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90AA" w14:textId="77777777" w:rsidR="007A30CD" w:rsidRDefault="00281AF5">
      <w:pPr>
        <w:spacing w:after="0" w:line="259" w:lineRule="auto"/>
        <w:ind w:left="0" w:right="4423" w:firstLine="0"/>
        <w:jc w:val="center"/>
      </w:pPr>
      <w:r>
        <w:rPr>
          <w:noProof/>
        </w:rPr>
        <w:drawing>
          <wp:inline distT="0" distB="0" distL="0" distR="0" wp14:anchorId="1D9DBF72" wp14:editId="47C62D8A">
            <wp:extent cx="2913888" cy="534670"/>
            <wp:effectExtent l="0" t="0" r="0" b="0"/>
            <wp:docPr id="324" name="Picture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3888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B88387" w14:textId="77777777" w:rsidR="007A30CD" w:rsidRDefault="00281AF5">
      <w:pPr>
        <w:spacing w:after="1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69AAD9B" w14:textId="77777777" w:rsidR="007A30CD" w:rsidRDefault="00281AF5">
      <w:pPr>
        <w:spacing w:after="6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702EBCD" w14:textId="77777777" w:rsidR="007A30CD" w:rsidRDefault="00281AF5">
      <w:pPr>
        <w:spacing w:after="0" w:line="259" w:lineRule="auto"/>
        <w:ind w:left="38" w:right="0"/>
        <w:jc w:val="center"/>
      </w:pPr>
      <w:r>
        <w:rPr>
          <w:b/>
        </w:rPr>
        <w:t xml:space="preserve">REGULAMENTUL OFICIAL AL </w:t>
      </w:r>
    </w:p>
    <w:p w14:paraId="661CDECD" w14:textId="77777777" w:rsidR="007A30CD" w:rsidRDefault="00281AF5">
      <w:pPr>
        <w:spacing w:after="101" w:line="259" w:lineRule="auto"/>
        <w:ind w:left="38" w:right="1"/>
        <w:jc w:val="center"/>
      </w:pPr>
      <w:r>
        <w:rPr>
          <w:b/>
        </w:rPr>
        <w:t xml:space="preserve">CAMPANIEI </w:t>
      </w:r>
    </w:p>
    <w:p w14:paraId="1575E9B2" w14:textId="129C834F" w:rsidR="007A30CD" w:rsidRDefault="00281AF5" w:rsidP="005942C9">
      <w:pPr>
        <w:spacing w:after="0" w:line="259" w:lineRule="auto"/>
        <w:ind w:left="38" w:right="1"/>
        <w:jc w:val="center"/>
      </w:pPr>
      <w:r>
        <w:rPr>
          <w:b/>
        </w:rPr>
        <w:t xml:space="preserve">“Giveaway BT @ </w:t>
      </w:r>
      <w:r w:rsidR="00F75FBE">
        <w:rPr>
          <w:b/>
        </w:rPr>
        <w:t xml:space="preserve">Beach, </w:t>
      </w:r>
      <w:proofErr w:type="gramStart"/>
      <w:r w:rsidR="00F75FBE">
        <w:rPr>
          <w:b/>
        </w:rPr>
        <w:t>Please</w:t>
      </w:r>
      <w:proofErr w:type="gramEnd"/>
      <w:r w:rsidR="00F75FBE">
        <w:rPr>
          <w:b/>
        </w:rPr>
        <w:t>!</w:t>
      </w:r>
      <w:r w:rsidR="005942C9">
        <w:rPr>
          <w:b/>
        </w:rPr>
        <w:t xml:space="preserve"> 2026</w:t>
      </w:r>
      <w:r>
        <w:rPr>
          <w:b/>
        </w:rPr>
        <w:t>”</w:t>
      </w:r>
      <w:r>
        <w:rPr>
          <w:b/>
          <w:sz w:val="24"/>
        </w:rPr>
        <w:t xml:space="preserve"> </w:t>
      </w:r>
    </w:p>
    <w:p w14:paraId="6793103A" w14:textId="77777777" w:rsidR="007A30CD" w:rsidRDefault="00281AF5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FE2749D" w14:textId="77777777" w:rsidR="007A30CD" w:rsidRDefault="00281AF5">
      <w:pPr>
        <w:pStyle w:val="Heading1"/>
        <w:ind w:left="146"/>
      </w:pPr>
      <w:r>
        <w:rPr>
          <w:u w:val="none"/>
        </w:rPr>
        <w:t>1.</w:t>
      </w:r>
      <w:r>
        <w:rPr>
          <w:rFonts w:ascii="Arial" w:eastAsia="Arial" w:hAnsi="Arial" w:cs="Arial"/>
          <w:u w:val="none"/>
        </w:rPr>
        <w:t xml:space="preserve"> </w:t>
      </w:r>
      <w:r>
        <w:t>ORGANIZATORUL CAMPANIEI SI REGULAMENTUL OFICIAL AL CAMPANIEI</w:t>
      </w:r>
      <w:r>
        <w:rPr>
          <w:u w:val="none"/>
        </w:rPr>
        <w:t xml:space="preserve"> </w:t>
      </w:r>
    </w:p>
    <w:p w14:paraId="7DA061F4" w14:textId="77777777" w:rsidR="007A30CD" w:rsidRDefault="00281AF5">
      <w:pPr>
        <w:spacing w:after="111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0CDAD351" w14:textId="6A3524BC" w:rsidR="007A30CD" w:rsidRDefault="00281AF5">
      <w:pPr>
        <w:ind w:left="146" w:right="117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t xml:space="preserve">Campania </w:t>
      </w:r>
      <w:r>
        <w:rPr>
          <w:b/>
        </w:rPr>
        <w:t>“</w:t>
      </w:r>
      <w:r>
        <w:t xml:space="preserve"> </w:t>
      </w:r>
      <w:r>
        <w:rPr>
          <w:b/>
        </w:rPr>
        <w:t xml:space="preserve">Giveaway BT @ </w:t>
      </w:r>
      <w:r w:rsidR="00FC26BF">
        <w:rPr>
          <w:b/>
        </w:rPr>
        <w:t>Electric Castle</w:t>
      </w:r>
      <w:r w:rsidR="005942C9">
        <w:rPr>
          <w:b/>
        </w:rPr>
        <w:t xml:space="preserve"> 2026</w:t>
      </w:r>
      <w:r>
        <w:rPr>
          <w:b/>
        </w:rPr>
        <w:t xml:space="preserve">” </w:t>
      </w:r>
      <w:proofErr w:type="spellStart"/>
      <w:r>
        <w:t>denumita</w:t>
      </w:r>
      <w:proofErr w:type="spellEnd"/>
      <w:r>
        <w:t xml:space="preserve"> in </w:t>
      </w:r>
      <w:proofErr w:type="spellStart"/>
      <w:r>
        <w:t>continuare</w:t>
      </w:r>
      <w:proofErr w:type="spellEnd"/>
      <w:r>
        <w:t xml:space="preserve"> </w:t>
      </w:r>
      <w:r>
        <w:rPr>
          <w:i/>
        </w:rPr>
        <w:t xml:space="preserve">Campania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desfasurata</w:t>
      </w:r>
      <w:proofErr w:type="spellEnd"/>
      <w:r>
        <w:t xml:space="preserve"> de Banca Transilvania S.A, cu </w:t>
      </w:r>
      <w:proofErr w:type="spellStart"/>
      <w:r>
        <w:t>sediul</w:t>
      </w:r>
      <w:proofErr w:type="spellEnd"/>
      <w:r>
        <w:t xml:space="preserve"> central in Cluj-Napoca, Calea </w:t>
      </w:r>
      <w:proofErr w:type="spellStart"/>
      <w:r>
        <w:t>Dorobantilor</w:t>
      </w:r>
      <w:proofErr w:type="spellEnd"/>
      <w:r>
        <w:t xml:space="preserve">, nr. 30-36, cod 400121, </w:t>
      </w:r>
      <w:proofErr w:type="spellStart"/>
      <w:r>
        <w:t>inregistrata</w:t>
      </w:r>
      <w:proofErr w:type="spellEnd"/>
      <w:r>
        <w:t xml:space="preserve"> la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Comertului</w:t>
      </w:r>
      <w:proofErr w:type="spellEnd"/>
      <w:r>
        <w:t xml:space="preserve"> de pe </w:t>
      </w:r>
      <w:proofErr w:type="spellStart"/>
      <w:r>
        <w:t>langa</w:t>
      </w:r>
      <w:proofErr w:type="spellEnd"/>
      <w:r>
        <w:t xml:space="preserve"> </w:t>
      </w:r>
      <w:proofErr w:type="spellStart"/>
      <w:r>
        <w:t>Tribunalul</w:t>
      </w:r>
      <w:proofErr w:type="spellEnd"/>
      <w:r>
        <w:t xml:space="preserve"> Cluj sub nr J1993004155124,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Inregistrare</w:t>
      </w:r>
      <w:proofErr w:type="spellEnd"/>
      <w:r>
        <w:t xml:space="preserve"> 5022670, </w:t>
      </w:r>
      <w:proofErr w:type="spellStart"/>
      <w:r>
        <w:t>denumit</w:t>
      </w:r>
      <w:proofErr w:type="spellEnd"/>
      <w:r>
        <w:t xml:space="preserve"> in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. </w:t>
      </w:r>
    </w:p>
    <w:p w14:paraId="41E97FB3" w14:textId="77777777" w:rsidR="007A30CD" w:rsidRDefault="00281AF5">
      <w:pPr>
        <w:ind w:left="146" w:right="117"/>
      </w:pPr>
      <w:r>
        <w:rPr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t xml:space="preserve">Campania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derula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ai </w:t>
      </w:r>
      <w:proofErr w:type="spellStart"/>
      <w:r>
        <w:t>carui</w:t>
      </w:r>
      <w:proofErr w:type="spellEnd"/>
      <w:r>
        <w:t xml:space="preserve"> </w:t>
      </w:r>
      <w:proofErr w:type="spellStart"/>
      <w:r>
        <w:t>termeni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conditii</w:t>
      </w:r>
      <w:proofErr w:type="spellEnd"/>
      <w:r>
        <w:t xml:space="preserve"> sunt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participantii</w:t>
      </w:r>
      <w:proofErr w:type="spellEnd"/>
      <w:r>
        <w:t xml:space="preserve">. </w:t>
      </w:r>
    </w:p>
    <w:p w14:paraId="35D4D57D" w14:textId="77777777" w:rsidR="007A30CD" w:rsidRDefault="00281AF5">
      <w:pPr>
        <w:ind w:left="146" w:right="117"/>
      </w:pPr>
      <w:r>
        <w:rPr>
          <w:b/>
        </w:rPr>
        <w:t>1.3.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Organizatorul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oricand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, </w:t>
      </w:r>
      <w:proofErr w:type="spellStart"/>
      <w:r>
        <w:t>urmand</w:t>
      </w:r>
      <w:proofErr w:type="spellEnd"/>
      <w:r>
        <w:t xml:space="preserve"> ca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modificari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 xml:space="preserve"> in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comunicarii</w:t>
      </w:r>
      <w:proofErr w:type="spellEnd"/>
      <w:r>
        <w:t xml:space="preserve"> lor </w:t>
      </w:r>
      <w:proofErr w:type="spellStart"/>
      <w:r>
        <w:t>prealabile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participant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afisare</w:t>
      </w:r>
      <w:proofErr w:type="spellEnd"/>
      <w:r>
        <w:t xml:space="preserve"> pe site-ul</w:t>
      </w:r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www.bancatransilvania.ro</w:t>
        </w:r>
      </w:hyperlink>
      <w:hyperlink r:id="rId9">
        <w:r>
          <w:rPr>
            <w:color w:val="0462C1"/>
          </w:rPr>
          <w:t xml:space="preserve"> </w:t>
        </w:r>
      </w:hyperlink>
      <w:hyperlink r:id="rId10">
        <w:r>
          <w:t>–</w:t>
        </w:r>
      </w:hyperlink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sectiunii</w:t>
      </w:r>
      <w:proofErr w:type="spellEnd"/>
      <w:r>
        <w:t xml:space="preserve"> dedicate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Campanii</w:t>
      </w:r>
      <w:proofErr w:type="spellEnd"/>
      <w:r>
        <w:t xml:space="preserve">. </w:t>
      </w:r>
    </w:p>
    <w:p w14:paraId="410EDF9F" w14:textId="77777777" w:rsidR="007A30CD" w:rsidRDefault="00281AF5">
      <w:pPr>
        <w:spacing w:after="10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2A5ADFA" w14:textId="77777777" w:rsidR="007A30CD" w:rsidRDefault="00281AF5">
      <w:pPr>
        <w:spacing w:after="103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14:paraId="59103A24" w14:textId="77777777" w:rsidR="007A30CD" w:rsidRDefault="00281AF5">
      <w:pPr>
        <w:pStyle w:val="Heading1"/>
        <w:ind w:left="146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DURATA CAMPANIEI</w:t>
      </w:r>
      <w:r>
        <w:rPr>
          <w:u w:val="none"/>
        </w:rPr>
        <w:t xml:space="preserve"> </w:t>
      </w:r>
    </w:p>
    <w:p w14:paraId="5E936DB0" w14:textId="77777777" w:rsidR="007A30CD" w:rsidRDefault="00281AF5">
      <w:pPr>
        <w:spacing w:after="11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58E3E761" w14:textId="42BDF30D" w:rsidR="007A30CD" w:rsidRDefault="00281AF5">
      <w:pPr>
        <w:ind w:left="527" w:right="117" w:hanging="391"/>
      </w:pPr>
      <w:r>
        <w:rPr>
          <w:b/>
        </w:rPr>
        <w:t>2.1.</w:t>
      </w:r>
      <w:r>
        <w:rPr>
          <w:rFonts w:ascii="Arial" w:eastAsia="Arial" w:hAnsi="Arial" w:cs="Arial"/>
          <w:b/>
        </w:rPr>
        <w:t xml:space="preserve"> </w:t>
      </w:r>
      <w:r>
        <w:t xml:space="preserve">Campania se </w:t>
      </w:r>
      <w:proofErr w:type="spellStart"/>
      <w:r>
        <w:t>desfasoara</w:t>
      </w:r>
      <w:proofErr w:type="spellEnd"/>
      <w:r>
        <w:t xml:space="preserve"> in </w:t>
      </w:r>
      <w:proofErr w:type="spellStart"/>
      <w:r>
        <w:t>perioada</w:t>
      </w:r>
      <w:proofErr w:type="spellEnd"/>
      <w:r>
        <w:t xml:space="preserve"> </w:t>
      </w:r>
      <w:r w:rsidR="00F75FBE">
        <w:t>11</w:t>
      </w:r>
      <w:r w:rsidR="005942C9">
        <w:t>/06/</w:t>
      </w:r>
      <w:r>
        <w:t xml:space="preserve">2026 (ora </w:t>
      </w:r>
      <w:proofErr w:type="spellStart"/>
      <w:r>
        <w:t>postării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social media) – </w:t>
      </w:r>
      <w:r w:rsidR="00F75FBE">
        <w:t>15</w:t>
      </w:r>
      <w:r w:rsidR="005942C9">
        <w:t>/06/</w:t>
      </w:r>
      <w:r>
        <w:t xml:space="preserve">2026 (23:59). </w:t>
      </w:r>
    </w:p>
    <w:p w14:paraId="3A306A67" w14:textId="77777777" w:rsidR="007A30CD" w:rsidRDefault="00281AF5">
      <w:pPr>
        <w:spacing w:after="116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14:paraId="6E6EB60D" w14:textId="77777777" w:rsidR="007A30CD" w:rsidRDefault="00281AF5">
      <w:pPr>
        <w:pStyle w:val="Heading1"/>
        <w:spacing w:after="225"/>
        <w:ind w:left="146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>DREPTUL SI CONDITIILE DE PARTICIPARE LA CAMPANIE</w:t>
      </w:r>
      <w:r>
        <w:rPr>
          <w:u w:val="none"/>
        </w:rPr>
        <w:t xml:space="preserve"> </w:t>
      </w:r>
    </w:p>
    <w:p w14:paraId="284AF940" w14:textId="4F84233C" w:rsidR="007A30CD" w:rsidRDefault="00281AF5">
      <w:pPr>
        <w:ind w:left="146" w:right="117"/>
      </w:pP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t xml:space="preserve">La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Campanie</w:t>
      </w:r>
      <w:proofErr w:type="spellEnd"/>
      <w:r>
        <w:t xml:space="preserve"> pot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cu </w:t>
      </w:r>
      <w:proofErr w:type="spellStart"/>
      <w:r>
        <w:t>varsta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18 ani </w:t>
      </w:r>
      <w:proofErr w:type="spellStart"/>
      <w:r>
        <w:t>rezidente</w:t>
      </w:r>
      <w:proofErr w:type="spellEnd"/>
      <w:r>
        <w:t xml:space="preserve"> in Romania. </w:t>
      </w:r>
    </w:p>
    <w:p w14:paraId="5F48CEB6" w14:textId="4B3E41BF" w:rsidR="007A30CD" w:rsidRDefault="00281AF5">
      <w:pPr>
        <w:spacing w:after="104"/>
        <w:ind w:left="146" w:right="117"/>
      </w:pPr>
      <w:r>
        <w:rPr>
          <w:b/>
        </w:rPr>
        <w:t>3.2.</w:t>
      </w:r>
      <w:r>
        <w:rPr>
          <w:rFonts w:ascii="Arial" w:eastAsia="Arial" w:hAnsi="Arial" w:cs="Arial"/>
          <w:b/>
        </w:rPr>
        <w:t xml:space="preserve"> </w:t>
      </w:r>
      <w:r>
        <w:t xml:space="preserve">Nu pot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Campanie</w:t>
      </w:r>
      <w:proofErr w:type="spellEnd"/>
      <w:r>
        <w:t xml:space="preserve"> </w:t>
      </w:r>
      <w:proofErr w:type="spellStart"/>
      <w:r>
        <w:t>angajatii</w:t>
      </w:r>
      <w:proofErr w:type="spellEnd"/>
      <w:r>
        <w:t xml:space="preserve"> </w:t>
      </w:r>
      <w:proofErr w:type="spellStart"/>
      <w:r>
        <w:t>Organizatorului</w:t>
      </w:r>
      <w:proofErr w:type="spellEnd"/>
      <w:r>
        <w:t xml:space="preserve">, ai </w:t>
      </w:r>
      <w:proofErr w:type="spellStart"/>
      <w:r>
        <w:t>societatilor</w:t>
      </w:r>
      <w:proofErr w:type="spellEnd"/>
      <w:r>
        <w:t xml:space="preserve"> din </w:t>
      </w:r>
      <w:proofErr w:type="spellStart"/>
      <w:r>
        <w:t>grupul</w:t>
      </w:r>
      <w:proofErr w:type="spellEnd"/>
      <w:r>
        <w:t xml:space="preserve"> </w:t>
      </w:r>
      <w:proofErr w:type="spellStart"/>
      <w:r>
        <w:t>Organizatorului</w:t>
      </w:r>
      <w:proofErr w:type="spellEnd"/>
      <w:r>
        <w:t xml:space="preserve">, </w:t>
      </w:r>
      <w:proofErr w:type="spellStart"/>
      <w:r>
        <w:t>sotul</w:t>
      </w:r>
      <w:proofErr w:type="spellEnd"/>
      <w:r>
        <w:t>/</w:t>
      </w:r>
      <w:proofErr w:type="spellStart"/>
      <w:r>
        <w:t>sotia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rudele</w:t>
      </w:r>
      <w:proofErr w:type="spellEnd"/>
      <w:r>
        <w:t xml:space="preserve"> de </w:t>
      </w:r>
      <w:proofErr w:type="spellStart"/>
      <w:r>
        <w:t>gradul</w:t>
      </w:r>
      <w:proofErr w:type="spellEnd"/>
      <w:r>
        <w:t xml:space="preserve"> I </w:t>
      </w:r>
      <w:proofErr w:type="spellStart"/>
      <w:r>
        <w:t>si</w:t>
      </w:r>
      <w:proofErr w:type="spellEnd"/>
      <w:r>
        <w:t xml:space="preserve"> II ale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mentionate</w:t>
      </w:r>
      <w:proofErr w:type="spellEnd"/>
      <w:r>
        <w:t xml:space="preserve"> anterior. In </w:t>
      </w:r>
      <w:proofErr w:type="spellStart"/>
      <w:r>
        <w:t>cazul</w:t>
      </w:r>
      <w:proofErr w:type="spellEnd"/>
      <w:r>
        <w:t xml:space="preserve"> in care,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tragerii</w:t>
      </w:r>
      <w:proofErr w:type="spellEnd"/>
      <w:r>
        <w:t xml:space="preserve"> la </w:t>
      </w:r>
      <w:proofErr w:type="spellStart"/>
      <w:r>
        <w:t>sorti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extrage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invalide</w:t>
      </w:r>
      <w:proofErr w:type="spellEnd"/>
      <w:r>
        <w:t xml:space="preserve">. </w:t>
      </w:r>
    </w:p>
    <w:p w14:paraId="072EFA61" w14:textId="77777777" w:rsidR="007A30CD" w:rsidRDefault="00281AF5">
      <w:pPr>
        <w:spacing w:after="204"/>
        <w:ind w:left="146" w:right="117"/>
      </w:pPr>
      <w:r>
        <w:rPr>
          <w:b/>
        </w:rPr>
        <w:lastRenderedPageBreak/>
        <w:t>3.</w:t>
      </w:r>
      <w:proofErr w:type="gramStart"/>
      <w:r>
        <w:rPr>
          <w:b/>
        </w:rPr>
        <w:t>3.</w:t>
      </w:r>
      <w:r>
        <w:t>Organizatorul</w:t>
      </w:r>
      <w:proofErr w:type="gram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gramStart"/>
      <w:r>
        <w:t xml:space="preserve">de </w:t>
      </w:r>
      <w:proofErr w:type="spellStart"/>
      <w:r>
        <w:t>a</w:t>
      </w:r>
      <w:proofErr w:type="spellEnd"/>
      <w:proofErr w:type="gramEnd"/>
      <w:r>
        <w:t xml:space="preserve"> exclude din </w:t>
      </w:r>
      <w:proofErr w:type="spellStart"/>
      <w:r>
        <w:t>campanie</w:t>
      </w:r>
      <w:proofErr w:type="spellEnd"/>
      <w:r>
        <w:t xml:space="preserve"> </w:t>
      </w:r>
      <w:proofErr w:type="spellStart"/>
      <w:r>
        <w:t>participantii</w:t>
      </w:r>
      <w:proofErr w:type="spellEnd"/>
      <w:r>
        <w:t xml:space="preserve"> care,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comentariul</w:t>
      </w:r>
      <w:proofErr w:type="spellEnd"/>
      <w:r>
        <w:t xml:space="preserve"> </w:t>
      </w:r>
      <w:proofErr w:type="spellStart"/>
      <w:r>
        <w:t>lasat</w:t>
      </w:r>
      <w:proofErr w:type="spellEnd"/>
      <w:r>
        <w:t xml:space="preserve">, </w:t>
      </w:r>
      <w:proofErr w:type="spellStart"/>
      <w:r>
        <w:t>incalca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lezeaza</w:t>
      </w:r>
      <w:proofErr w:type="spellEnd"/>
      <w:r>
        <w:t xml:space="preserve"> </w:t>
      </w:r>
      <w:proofErr w:type="spellStart"/>
      <w:r>
        <w:t>bunele</w:t>
      </w:r>
      <w:proofErr w:type="spellEnd"/>
      <w:r>
        <w:t xml:space="preserve"> </w:t>
      </w:r>
      <w:proofErr w:type="spellStart"/>
      <w:r>
        <w:t>moravuri</w:t>
      </w:r>
      <w:proofErr w:type="spellEnd"/>
      <w:r>
        <w:t xml:space="preserve">,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BT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Organizatorului</w:t>
      </w:r>
      <w:proofErr w:type="spellEnd"/>
      <w:r>
        <w:t xml:space="preserve">. </w:t>
      </w:r>
    </w:p>
    <w:p w14:paraId="3048220C" w14:textId="77777777" w:rsidR="007A30CD" w:rsidRDefault="00281AF5">
      <w:pPr>
        <w:pStyle w:val="Heading1"/>
        <w:spacing w:after="0"/>
        <w:ind w:left="146"/>
      </w:pPr>
      <w:r>
        <w:rPr>
          <w:u w:val="none"/>
        </w:rPr>
        <w:t>4.</w:t>
      </w:r>
      <w:r>
        <w:rPr>
          <w:rFonts w:ascii="Arial" w:eastAsia="Arial" w:hAnsi="Arial" w:cs="Arial"/>
          <w:u w:val="none"/>
        </w:rPr>
        <w:t xml:space="preserve"> </w:t>
      </w:r>
      <w:r>
        <w:t>MECANISMUL CAMPANIEI</w:t>
      </w:r>
      <w:r>
        <w:rPr>
          <w:u w:val="none"/>
        </w:rPr>
        <w:t xml:space="preserve"> </w:t>
      </w:r>
    </w:p>
    <w:p w14:paraId="5A4EF2C9" w14:textId="77777777" w:rsidR="007A30CD" w:rsidRDefault="00281AF5">
      <w:pPr>
        <w:spacing w:after="1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118D004E" w14:textId="6A4279E2" w:rsidR="007A30CD" w:rsidRDefault="00281AF5" w:rsidP="00FC26BF">
      <w:pPr>
        <w:spacing w:after="100" w:line="360" w:lineRule="auto"/>
        <w:ind w:left="0" w:right="2" w:firstLine="0"/>
      </w:pPr>
      <w:r>
        <w:rPr>
          <w:b/>
        </w:rPr>
        <w:t>4.1.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care, in </w:t>
      </w:r>
      <w:proofErr w:type="spellStart"/>
      <w:r>
        <w:t>perioada</w:t>
      </w:r>
      <w:proofErr w:type="spellEnd"/>
      <w:r>
        <w:t xml:space="preserve"> </w:t>
      </w:r>
      <w:r w:rsidR="00F75FBE">
        <w:t>11</w:t>
      </w:r>
      <w:r w:rsidR="00FC26BF">
        <w:t xml:space="preserve">/06/2026 (ora </w:t>
      </w:r>
      <w:proofErr w:type="spellStart"/>
      <w:r w:rsidR="00FC26BF">
        <w:t>postării</w:t>
      </w:r>
      <w:proofErr w:type="spellEnd"/>
      <w:r w:rsidR="00FC26BF">
        <w:t xml:space="preserve"> în social media) – 1</w:t>
      </w:r>
      <w:r w:rsidR="00F75FBE">
        <w:t>5</w:t>
      </w:r>
      <w:r w:rsidR="00FC26BF">
        <w:t>/06/2026 (23:59)</w:t>
      </w:r>
      <w:r>
        <w:t xml:space="preserve"> </w:t>
      </w:r>
      <w:proofErr w:type="spellStart"/>
      <w:r>
        <w:t>va</w:t>
      </w:r>
      <w:proofErr w:type="spellEnd"/>
      <w:r>
        <w:t xml:space="preserve"> da follow (a </w:t>
      </w:r>
      <w:proofErr w:type="spellStart"/>
      <w:r>
        <w:t>dat</w:t>
      </w:r>
      <w:proofErr w:type="spellEnd"/>
      <w:r>
        <w:t xml:space="preserve"> follow) </w:t>
      </w:r>
      <w:proofErr w:type="spellStart"/>
      <w:r>
        <w:t>paginii</w:t>
      </w:r>
      <w:proofErr w:type="spellEnd"/>
      <w:r>
        <w:t xml:space="preserve"> de Instagram a </w:t>
      </w:r>
      <w:proofErr w:type="spellStart"/>
      <w:r>
        <w:t>Organizatorului</w:t>
      </w:r>
      <w:proofErr w:type="spellEnd"/>
      <w:r>
        <w:t xml:space="preserve"> Banca Transilvania</w:t>
      </w:r>
      <w:r w:rsidR="00F75FBE">
        <w:t xml:space="preserve"> (@banca_transilvania)</w:t>
      </w:r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scrie</w:t>
      </w:r>
      <w:proofErr w:type="spellEnd"/>
      <w:r>
        <w:t xml:space="preserve"> un </w:t>
      </w:r>
      <w:proofErr w:type="spellStart"/>
      <w:r>
        <w:t>comentariu</w:t>
      </w:r>
      <w:proofErr w:type="spellEnd"/>
      <w:r>
        <w:t xml:space="preserve"> la </w:t>
      </w:r>
      <w:proofErr w:type="spellStart"/>
      <w:r>
        <w:t>postarea</w:t>
      </w:r>
      <w:proofErr w:type="spellEnd"/>
      <w:r>
        <w:t xml:space="preserve"> de </w:t>
      </w:r>
      <w:proofErr w:type="spellStart"/>
      <w:r>
        <w:t>anunt</w:t>
      </w:r>
      <w:proofErr w:type="spellEnd"/>
      <w:r>
        <w:t xml:space="preserve"> giveaway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eticheta</w:t>
      </w:r>
      <w:proofErr w:type="spellEnd"/>
      <w:r>
        <w:t xml:space="preserve"> un alt </w:t>
      </w:r>
      <w:proofErr w:type="spellStart"/>
      <w:r>
        <w:t>cont</w:t>
      </w:r>
      <w:proofErr w:type="spellEnd"/>
      <w:r>
        <w:t xml:space="preserve"> de Instagram, </w:t>
      </w:r>
      <w:proofErr w:type="spellStart"/>
      <w:r>
        <w:t>anuntandu-si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intentia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inscris</w:t>
      </w:r>
      <w:proofErr w:type="spellEnd"/>
      <w:r>
        <w:t xml:space="preserve"> in </w:t>
      </w:r>
      <w:proofErr w:type="spellStart"/>
      <w:r>
        <w:t>tragerea</w:t>
      </w:r>
      <w:proofErr w:type="spellEnd"/>
      <w:r>
        <w:t xml:space="preserve"> la </w:t>
      </w:r>
      <w:proofErr w:type="spellStart"/>
      <w:r>
        <w:t>sorti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premiul</w:t>
      </w:r>
      <w:proofErr w:type="spellEnd"/>
      <w:r>
        <w:t xml:space="preserve"> </w:t>
      </w:r>
      <w:proofErr w:type="spellStart"/>
      <w:r>
        <w:t>indicat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5 al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  <w:proofErr w:type="spellStart"/>
      <w:r>
        <w:t>Inscrierea</w:t>
      </w:r>
      <w:proofErr w:type="spellEnd"/>
      <w:r>
        <w:t xml:space="preserve"> in </w:t>
      </w:r>
      <w:proofErr w:type="spellStart"/>
      <w:r>
        <w:t>campanie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anterior, </w:t>
      </w:r>
      <w:proofErr w:type="spellStart"/>
      <w:r>
        <w:t>reprezinta</w:t>
      </w:r>
      <w:proofErr w:type="spellEnd"/>
      <w:r>
        <w:t xml:space="preserve"> </w:t>
      </w:r>
      <w:proofErr w:type="spellStart"/>
      <w:r>
        <w:t>consimtamantul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sale cu </w:t>
      </w:r>
      <w:proofErr w:type="spellStart"/>
      <w:r>
        <w:t>caracter</w:t>
      </w:r>
      <w:proofErr w:type="spellEnd"/>
      <w:r>
        <w:t xml:space="preserve"> personal, in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</w:t>
      </w:r>
      <w:proofErr w:type="spellStart"/>
      <w:r>
        <w:t>detaliat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art. 7. </w:t>
      </w:r>
    </w:p>
    <w:p w14:paraId="69516648" w14:textId="2A7EBACB" w:rsidR="007A30CD" w:rsidRDefault="00281AF5">
      <w:pPr>
        <w:ind w:left="146" w:right="117"/>
      </w:pPr>
      <w:r>
        <w:rPr>
          <w:b/>
        </w:rPr>
        <w:t>4.2.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Fiecare</w:t>
      </w:r>
      <w:proofErr w:type="spellEnd"/>
      <w:r>
        <w:t xml:space="preserve"> participant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inregistra</w:t>
      </w:r>
      <w:proofErr w:type="spellEnd"/>
      <w:r>
        <w:t xml:space="preserve"> o </w:t>
      </w:r>
      <w:proofErr w:type="spellStart"/>
      <w:r>
        <w:t>singura</w:t>
      </w:r>
      <w:proofErr w:type="spellEnd"/>
      <w:r>
        <w:t xml:space="preserve"> data in </w:t>
      </w:r>
      <w:proofErr w:type="spellStart"/>
      <w:r>
        <w:t>campanie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mentionata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singur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Instagram. Este </w:t>
      </w:r>
      <w:proofErr w:type="spellStart"/>
      <w:r>
        <w:t>interzisa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campanie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multor</w:t>
      </w:r>
      <w:proofErr w:type="spellEnd"/>
      <w:r>
        <w:t xml:space="preserve"> </w:t>
      </w:r>
      <w:proofErr w:type="spellStart"/>
      <w:r>
        <w:t>conturi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de Instagram. </w:t>
      </w:r>
      <w:r>
        <w:rPr>
          <w:rFonts w:ascii="Cambria" w:eastAsia="Cambria" w:hAnsi="Cambria" w:cs="Cambria"/>
          <w:sz w:val="24"/>
        </w:rPr>
        <w:t xml:space="preserve">Un participant are </w:t>
      </w:r>
      <w:proofErr w:type="spellStart"/>
      <w:r>
        <w:rPr>
          <w:rFonts w:ascii="Cambria" w:eastAsia="Cambria" w:hAnsi="Cambria" w:cs="Cambria"/>
          <w:sz w:val="24"/>
        </w:rPr>
        <w:t>dreptul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sa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castige</w:t>
      </w:r>
      <w:proofErr w:type="spellEnd"/>
      <w:r>
        <w:rPr>
          <w:rFonts w:ascii="Cambria" w:eastAsia="Cambria" w:hAnsi="Cambria" w:cs="Cambria"/>
          <w:sz w:val="24"/>
        </w:rPr>
        <w:t xml:space="preserve"> un </w:t>
      </w:r>
      <w:proofErr w:type="spellStart"/>
      <w:r>
        <w:rPr>
          <w:rFonts w:ascii="Cambria" w:eastAsia="Cambria" w:hAnsi="Cambria" w:cs="Cambria"/>
          <w:sz w:val="24"/>
        </w:rPr>
        <w:t>singur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premiu</w:t>
      </w:r>
      <w:proofErr w:type="spellEnd"/>
      <w:r>
        <w:rPr>
          <w:rFonts w:ascii="Cambria" w:eastAsia="Cambria" w:hAnsi="Cambria" w:cs="Cambria"/>
          <w:sz w:val="24"/>
        </w:rPr>
        <w:t>.</w:t>
      </w:r>
      <w:r>
        <w:t xml:space="preserve"> </w:t>
      </w:r>
    </w:p>
    <w:p w14:paraId="72CDCFF7" w14:textId="77777777" w:rsidR="007A30CD" w:rsidRDefault="00281AF5">
      <w:pPr>
        <w:ind w:left="146" w:right="117"/>
      </w:pPr>
      <w:r>
        <w:rPr>
          <w:b/>
        </w:rPr>
        <w:t>4.3.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Organizatorul</w:t>
      </w:r>
      <w:proofErr w:type="spellEnd"/>
      <w:r>
        <w:t xml:space="preserve"> nu </w:t>
      </w:r>
      <w:proofErr w:type="spellStart"/>
      <w:r>
        <w:t>isi</w:t>
      </w:r>
      <w:proofErr w:type="spellEnd"/>
      <w:r>
        <w:t xml:space="preserve"> </w:t>
      </w:r>
      <w:proofErr w:type="spellStart"/>
      <w:r>
        <w:t>asuma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nominalizata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etichetata</w:t>
      </w:r>
      <w:proofErr w:type="spellEnd"/>
      <w:r>
        <w:t xml:space="preserve"> cu </w:t>
      </w:r>
      <w:proofErr w:type="spellStart"/>
      <w:r>
        <w:t>ocazia</w:t>
      </w:r>
      <w:proofErr w:type="spellEnd"/>
      <w:r>
        <w:t xml:space="preserve"> </w:t>
      </w:r>
      <w:proofErr w:type="spellStart"/>
      <w:r>
        <w:t>postarii</w:t>
      </w:r>
      <w:proofErr w:type="spellEnd"/>
      <w:r>
        <w:t xml:space="preserve"> </w:t>
      </w:r>
      <w:proofErr w:type="spellStart"/>
      <w:r>
        <w:t>comentariului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inscrierii</w:t>
      </w:r>
      <w:proofErr w:type="spellEnd"/>
      <w:r>
        <w:t xml:space="preserve"> in </w:t>
      </w:r>
      <w:proofErr w:type="spellStart"/>
      <w:r>
        <w:t>campanie</w:t>
      </w:r>
      <w:proofErr w:type="spellEnd"/>
      <w:r>
        <w:t xml:space="preserve"> reclama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nominalizare</w:t>
      </w:r>
      <w:proofErr w:type="spellEnd"/>
      <w:r>
        <w:t>/</w:t>
      </w:r>
      <w:proofErr w:type="spellStart"/>
      <w:r>
        <w:t>etichetare</w:t>
      </w:r>
      <w:proofErr w:type="spellEnd"/>
      <w:r>
        <w:t xml:space="preserve">. </w:t>
      </w:r>
      <w:proofErr w:type="spellStart"/>
      <w:r>
        <w:t>Etichetarile</w:t>
      </w:r>
      <w:proofErr w:type="spellEnd"/>
      <w:r>
        <w:t xml:space="preserve"> se </w:t>
      </w:r>
      <w:proofErr w:type="spellStart"/>
      <w:r>
        <w:t>supun</w:t>
      </w:r>
      <w:proofErr w:type="spellEnd"/>
      <w:r>
        <w:t xml:space="preserve"> in </w:t>
      </w:r>
      <w:proofErr w:type="spellStart"/>
      <w:r>
        <w:t>totalitate</w:t>
      </w:r>
      <w:proofErr w:type="spellEnd"/>
      <w:r>
        <w:t xml:space="preserve"> </w:t>
      </w:r>
      <w:proofErr w:type="spellStart"/>
      <w:r>
        <w:t>termenilor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conditiilor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, precum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politicii</w:t>
      </w:r>
      <w:proofErr w:type="spellEnd"/>
      <w:r>
        <w:t xml:space="preserve"> de </w:t>
      </w:r>
      <w:proofErr w:type="spellStart"/>
      <w:r>
        <w:t>confidentialitate</w:t>
      </w:r>
      <w:proofErr w:type="spellEnd"/>
      <w:r>
        <w:t xml:space="preserve"> a </w:t>
      </w:r>
      <w:proofErr w:type="spellStart"/>
      <w:r>
        <w:t>retelei</w:t>
      </w:r>
      <w:proofErr w:type="spellEnd"/>
      <w:r>
        <w:t xml:space="preserve"> de </w:t>
      </w:r>
      <w:proofErr w:type="spellStart"/>
      <w:r>
        <w:t>socializare</w:t>
      </w:r>
      <w:proofErr w:type="spellEnd"/>
      <w:r>
        <w:t xml:space="preserve"> Instagram. </w:t>
      </w:r>
    </w:p>
    <w:p w14:paraId="5CB02194" w14:textId="476AA273" w:rsidR="007A30CD" w:rsidRDefault="00281AF5">
      <w:pPr>
        <w:ind w:left="146" w:right="117"/>
      </w:pPr>
      <w:r>
        <w:rPr>
          <w:b/>
        </w:rPr>
        <w:t>4.4.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Premiul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acordat</w:t>
      </w:r>
      <w:proofErr w:type="spellEnd"/>
      <w:r>
        <w:t xml:space="preserve">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trageri</w:t>
      </w:r>
      <w:proofErr w:type="spellEnd"/>
      <w:r>
        <w:t xml:space="preserve"> la </w:t>
      </w:r>
      <w:proofErr w:type="spellStart"/>
      <w:r>
        <w:t>sorti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platformei</w:t>
      </w:r>
      <w:proofErr w:type="spellEnd"/>
      <w:r>
        <w:t xml:space="preserve"> </w:t>
      </w:r>
      <w:proofErr w:type="spellStart"/>
      <w:r>
        <w:t>Simpliers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</w:t>
      </w:r>
      <w:r w:rsidR="00F75FBE">
        <w:t>16</w:t>
      </w:r>
      <w:r>
        <w:t xml:space="preserve"> </w:t>
      </w:r>
      <w:proofErr w:type="spellStart"/>
      <w:r>
        <w:t>iunie</w:t>
      </w:r>
      <w:proofErr w:type="spellEnd"/>
      <w:r>
        <w:t xml:space="preserve"> 2026. Vor fi </w:t>
      </w:r>
      <w:proofErr w:type="spellStart"/>
      <w:r>
        <w:t>extrași</w:t>
      </w:r>
      <w:proofErr w:type="spellEnd"/>
      <w:r>
        <w:t xml:space="preserve"> </w:t>
      </w:r>
      <w:r w:rsidR="005942C9">
        <w:t>1</w:t>
      </w:r>
      <w:r w:rsidR="00F75FBE">
        <w:t>5</w:t>
      </w:r>
      <w:r>
        <w:t xml:space="preserve"> </w:t>
      </w:r>
      <w:proofErr w:type="spellStart"/>
      <w:r>
        <w:t>câștigători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5942C9">
        <w:t>1</w:t>
      </w:r>
      <w:r w:rsidR="00F75FBE">
        <w:t>5</w:t>
      </w:r>
      <w:r>
        <w:t xml:space="preserve"> </w:t>
      </w:r>
      <w:proofErr w:type="spellStart"/>
      <w:r>
        <w:t>rezerve</w:t>
      </w:r>
      <w:proofErr w:type="spellEnd"/>
      <w:r>
        <w:t xml:space="preserve"> (in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castigatorul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beneficia de </w:t>
      </w:r>
      <w:proofErr w:type="spellStart"/>
      <w:r>
        <w:t>premiu</w:t>
      </w:r>
      <w:proofErr w:type="spellEnd"/>
      <w:r>
        <w:t xml:space="preserve"> din motive </w:t>
      </w:r>
      <w:proofErr w:type="spellStart"/>
      <w:r>
        <w:t>independente</w:t>
      </w:r>
      <w:proofErr w:type="spellEnd"/>
      <w:r>
        <w:t xml:space="preserve"> de </w:t>
      </w:r>
      <w:proofErr w:type="spellStart"/>
      <w:r>
        <w:t>Organizator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invalidat</w:t>
      </w:r>
      <w:proofErr w:type="spellEnd"/>
      <w:r>
        <w:t xml:space="preserve">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premiul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rezervei</w:t>
      </w:r>
      <w:proofErr w:type="spellEnd"/>
      <w:r>
        <w:t xml:space="preserve">). </w:t>
      </w:r>
    </w:p>
    <w:p w14:paraId="6C050580" w14:textId="77777777" w:rsidR="007A30CD" w:rsidRDefault="00281AF5">
      <w:pPr>
        <w:ind w:left="146" w:right="117"/>
      </w:pPr>
      <w:r>
        <w:rPr>
          <w:b/>
        </w:rPr>
        <w:t>4.5.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Castigatorul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anuntat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Banca Transilvania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comentariu</w:t>
      </w:r>
      <w:proofErr w:type="spellEnd"/>
      <w:r>
        <w:t xml:space="preserve"> la </w:t>
      </w:r>
      <w:proofErr w:type="spellStart"/>
      <w:r>
        <w:t>postarea</w:t>
      </w:r>
      <w:proofErr w:type="spellEnd"/>
      <w:r>
        <w:t xml:space="preserve"> de concurs pe Instagram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castigarea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, in termen de 2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de la data </w:t>
      </w:r>
      <w:proofErr w:type="spellStart"/>
      <w:r>
        <w:t>tragerii</w:t>
      </w:r>
      <w:proofErr w:type="spellEnd"/>
      <w:r>
        <w:t xml:space="preserve"> la </w:t>
      </w:r>
      <w:proofErr w:type="spellStart"/>
      <w:r>
        <w:t>sorti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acesta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desemnat</w:t>
      </w:r>
      <w:proofErr w:type="spellEnd"/>
      <w:r>
        <w:t xml:space="preserve"> castigator. </w:t>
      </w:r>
    </w:p>
    <w:p w14:paraId="17B0FE6E" w14:textId="77777777" w:rsidR="007A30CD" w:rsidRDefault="00281AF5">
      <w:pPr>
        <w:ind w:left="146" w:right="117"/>
      </w:pPr>
      <w:r>
        <w:rPr>
          <w:b/>
        </w:rPr>
        <w:t>4.6.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comunicata</w:t>
      </w:r>
      <w:proofErr w:type="spellEnd"/>
      <w:r>
        <w:t xml:space="preserve"> </w:t>
      </w:r>
      <w:proofErr w:type="spellStart"/>
      <w:r>
        <w:t>organizatorului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castigatorul</w:t>
      </w:r>
      <w:proofErr w:type="spellEnd"/>
      <w:r>
        <w:t xml:space="preserve"> </w:t>
      </w:r>
      <w:proofErr w:type="spellStart"/>
      <w:r>
        <w:t>anuntat</w:t>
      </w:r>
      <w:proofErr w:type="spellEnd"/>
      <w:r>
        <w:t xml:space="preserve"> in termen de 1 zi </w:t>
      </w:r>
      <w:proofErr w:type="spellStart"/>
      <w:r>
        <w:t>lucratoare</w:t>
      </w:r>
      <w:proofErr w:type="spellEnd"/>
      <w:r>
        <w:t xml:space="preserve"> de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anuntarii</w:t>
      </w:r>
      <w:proofErr w:type="spellEnd"/>
      <w:r>
        <w:t xml:space="preserve"> sale. </w:t>
      </w:r>
    </w:p>
    <w:p w14:paraId="7C1D9068" w14:textId="19306410" w:rsidR="007A30CD" w:rsidRDefault="00281AF5">
      <w:pPr>
        <w:ind w:left="146" w:right="117"/>
      </w:pPr>
      <w:r>
        <w:t xml:space="preserve">In </w:t>
      </w:r>
      <w:proofErr w:type="spellStart"/>
      <w:r>
        <w:t>caz</w:t>
      </w:r>
      <w:proofErr w:type="spellEnd"/>
      <w:r>
        <w:t xml:space="preserve"> </w:t>
      </w:r>
      <w:proofErr w:type="spellStart"/>
      <w:r>
        <w:t>contrar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castigatorul</w:t>
      </w:r>
      <w:proofErr w:type="spellEnd"/>
      <w:r>
        <w:t xml:space="preserve"> </w:t>
      </w:r>
      <w:proofErr w:type="spellStart"/>
      <w:r>
        <w:t>desemnat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contactat</w:t>
      </w:r>
      <w:proofErr w:type="spellEnd"/>
      <w:r>
        <w:t xml:space="preserve">, </w:t>
      </w:r>
      <w:proofErr w:type="spellStart"/>
      <w:r>
        <w:t>premiul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invalidat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urmatoarei</w:t>
      </w:r>
      <w:proofErr w:type="spellEnd"/>
      <w:r>
        <w:t xml:space="preserve"> </w:t>
      </w:r>
      <w:proofErr w:type="spellStart"/>
      <w:r>
        <w:t>rezerve</w:t>
      </w:r>
      <w:proofErr w:type="spellEnd"/>
      <w:r>
        <w:t xml:space="preserve">. </w:t>
      </w:r>
    </w:p>
    <w:p w14:paraId="1539ECCE" w14:textId="77777777" w:rsidR="007A30CD" w:rsidRDefault="00281AF5">
      <w:pPr>
        <w:spacing w:line="259" w:lineRule="auto"/>
        <w:ind w:left="146" w:right="117"/>
      </w:pPr>
      <w:r>
        <w:rPr>
          <w:b/>
        </w:rPr>
        <w:t>4.7.</w:t>
      </w:r>
      <w:r>
        <w:rPr>
          <w:rFonts w:ascii="Arial" w:eastAsia="Arial" w:hAnsi="Arial" w:cs="Arial"/>
          <w:b/>
        </w:rPr>
        <w:t xml:space="preserve"> </w:t>
      </w:r>
      <w:r>
        <w:t xml:space="preserve">  La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, </w:t>
      </w:r>
      <w:proofErr w:type="spellStart"/>
      <w:r>
        <w:t>castigatorul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un </w:t>
      </w:r>
      <w:proofErr w:type="spellStart"/>
      <w:r>
        <w:t>mesaj</w:t>
      </w:r>
      <w:proofErr w:type="spellEnd"/>
      <w:r>
        <w:t xml:space="preserve"> in </w:t>
      </w:r>
      <w:proofErr w:type="spellStart"/>
      <w:r>
        <w:t>privat</w:t>
      </w:r>
      <w:proofErr w:type="spellEnd"/>
      <w:r>
        <w:t xml:space="preserve"> cu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 </w:t>
      </w:r>
    </w:p>
    <w:p w14:paraId="6A3E5A99" w14:textId="77777777" w:rsidR="007A30CD" w:rsidRDefault="00281AF5">
      <w:pPr>
        <w:ind w:left="146" w:right="117"/>
      </w:pPr>
      <w:proofErr w:type="spellStart"/>
      <w:r>
        <w:t>si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 pe </w:t>
      </w:r>
      <w:proofErr w:type="spellStart"/>
      <w:r>
        <w:t>pagina</w:t>
      </w:r>
      <w:proofErr w:type="spellEnd"/>
      <w:r>
        <w:t xml:space="preserve"> de Instagram a </w:t>
      </w:r>
      <w:proofErr w:type="spellStart"/>
      <w:r>
        <w:t>organizatorului</w:t>
      </w:r>
      <w:proofErr w:type="spellEnd"/>
      <w:r>
        <w:t xml:space="preserve"> (@banca_transilvania), </w:t>
      </w:r>
      <w:proofErr w:type="spellStart"/>
      <w:r>
        <w:t>dupa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completa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un </w:t>
      </w:r>
      <w:proofErr w:type="spellStart"/>
      <w:r>
        <w:t>proces</w:t>
      </w:r>
      <w:proofErr w:type="spellEnd"/>
      <w:r>
        <w:t xml:space="preserve">-verbal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confirma</w:t>
      </w:r>
      <w:proofErr w:type="spellEnd"/>
      <w:r>
        <w:t xml:space="preserve"> </w:t>
      </w:r>
      <w:proofErr w:type="spellStart"/>
      <w:r>
        <w:t>acceptare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de </w:t>
      </w:r>
      <w:r>
        <w:lastRenderedPageBreak/>
        <w:t xml:space="preserve">e-mail a </w:t>
      </w:r>
      <w:proofErr w:type="spellStart"/>
      <w:r>
        <w:t>Organizatorului</w:t>
      </w:r>
      <w:proofErr w:type="spellEnd"/>
      <w:r>
        <w:t xml:space="preserve">. 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 ale </w:t>
      </w:r>
      <w:proofErr w:type="spellStart"/>
      <w:r>
        <w:t>participantului</w:t>
      </w:r>
      <w:proofErr w:type="spellEnd"/>
      <w:r>
        <w:t xml:space="preserve">, </w:t>
      </w:r>
      <w:proofErr w:type="spellStart"/>
      <w:r>
        <w:t>completate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identice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mesajul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de pe </w:t>
      </w:r>
      <w:proofErr w:type="spellStart"/>
      <w:r>
        <w:t>pagina</w:t>
      </w:r>
      <w:proofErr w:type="spellEnd"/>
      <w:r>
        <w:t xml:space="preserve"> de Instagram. </w:t>
      </w:r>
    </w:p>
    <w:p w14:paraId="75268F86" w14:textId="6DEB2152" w:rsidR="007A30CD" w:rsidRDefault="00281AF5">
      <w:pPr>
        <w:ind w:left="0" w:right="117" w:firstLine="151"/>
      </w:pPr>
      <w:r>
        <w:rPr>
          <w:b/>
        </w:rPr>
        <w:t>4.8.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Premiul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trimis</w:t>
      </w:r>
      <w:proofErr w:type="spellEnd"/>
      <w:r>
        <w:t xml:space="preserve"> pe </w:t>
      </w:r>
      <w:proofErr w:type="spellStart"/>
      <w:r>
        <w:t>adresa</w:t>
      </w:r>
      <w:proofErr w:type="spellEnd"/>
      <w:r>
        <w:t xml:space="preserve"> de e-mail pe care </w:t>
      </w:r>
      <w:proofErr w:type="spellStart"/>
      <w:r>
        <w:t>castigatorul</w:t>
      </w:r>
      <w:proofErr w:type="spellEnd"/>
      <w:r>
        <w:t xml:space="preserve"> o </w:t>
      </w:r>
      <w:proofErr w:type="spellStart"/>
      <w:r>
        <w:t>comunica</w:t>
      </w:r>
      <w:proofErr w:type="spellEnd"/>
      <w:r>
        <w:t xml:space="preserve"> </w:t>
      </w:r>
      <w:proofErr w:type="spellStart"/>
      <w:proofErr w:type="gramStart"/>
      <w:r>
        <w:t>Organizatorului</w:t>
      </w:r>
      <w:proofErr w:type="spellEnd"/>
      <w:r>
        <w:t xml:space="preserve">,  </w:t>
      </w:r>
      <w:proofErr w:type="spellStart"/>
      <w:r>
        <w:t>numai</w:t>
      </w:r>
      <w:proofErr w:type="spellEnd"/>
      <w:proofErr w:type="gramEnd"/>
      <w:r>
        <w:t xml:space="preserve"> 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in </w:t>
      </w:r>
      <w:proofErr w:type="spellStart"/>
      <w:r>
        <w:t>prealabil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acceptat</w:t>
      </w:r>
      <w:proofErr w:type="spellEnd"/>
      <w:r>
        <w:t xml:space="preserve"> </w:t>
      </w:r>
      <w:proofErr w:type="spellStart"/>
      <w:r>
        <w:t>premiul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validat</w:t>
      </w:r>
      <w:proofErr w:type="spellEnd"/>
      <w:r>
        <w:t xml:space="preserve"> </w:t>
      </w:r>
      <w:proofErr w:type="spellStart"/>
      <w:r>
        <w:t>procesul</w:t>
      </w:r>
      <w:proofErr w:type="spellEnd"/>
      <w:r w:rsidR="005942C9">
        <w:t xml:space="preserve"> </w:t>
      </w:r>
      <w:r>
        <w:t xml:space="preserve">verbal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.   </w:t>
      </w:r>
    </w:p>
    <w:p w14:paraId="635CEFC1" w14:textId="6CC6DAA3" w:rsidR="007A30CD" w:rsidRDefault="00281AF5">
      <w:pPr>
        <w:spacing w:after="98"/>
        <w:ind w:left="10" w:right="117"/>
      </w:pPr>
      <w:r>
        <w:rPr>
          <w:b/>
        </w:rPr>
        <w:t xml:space="preserve">  4.9.</w:t>
      </w:r>
      <w:r>
        <w:t xml:space="preserve"> </w:t>
      </w:r>
      <w:proofErr w:type="spellStart"/>
      <w:r>
        <w:t>Premiul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trimis</w:t>
      </w:r>
      <w:proofErr w:type="spellEnd"/>
      <w:r>
        <w:t xml:space="preserve"> pe </w:t>
      </w:r>
      <w:proofErr w:type="spellStart"/>
      <w:r>
        <w:t>adresa</w:t>
      </w:r>
      <w:proofErr w:type="spellEnd"/>
      <w:r>
        <w:t xml:space="preserve"> de e-mail pe care </w:t>
      </w:r>
      <w:proofErr w:type="spellStart"/>
      <w:r>
        <w:t>castigatorul</w:t>
      </w:r>
      <w:proofErr w:type="spellEnd"/>
      <w:r>
        <w:t xml:space="preserve"> o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Organizatorului</w:t>
      </w:r>
      <w:proofErr w:type="spellEnd"/>
      <w:r>
        <w:t xml:space="preserve"> pana in data de </w:t>
      </w:r>
      <w:r w:rsidR="00F75FBE">
        <w:t>25</w:t>
      </w:r>
      <w:r>
        <w:t xml:space="preserve"> </w:t>
      </w:r>
      <w:proofErr w:type="spellStart"/>
      <w:r>
        <w:t>iunie</w:t>
      </w:r>
      <w:proofErr w:type="spellEnd"/>
      <w:r>
        <w:t xml:space="preserve"> 2026. </w:t>
      </w:r>
    </w:p>
    <w:p w14:paraId="7F66A47D" w14:textId="77777777" w:rsidR="007A30CD" w:rsidRDefault="00281AF5">
      <w:pPr>
        <w:ind w:left="10" w:right="117"/>
      </w:pPr>
      <w:r>
        <w:rPr>
          <w:b/>
        </w:rPr>
        <w:t>4.10.</w:t>
      </w:r>
      <w:r>
        <w:t xml:space="preserve"> </w:t>
      </w:r>
      <w:proofErr w:type="spellStart"/>
      <w:r>
        <w:t>Castigatorul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inlocuirea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 cu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in bani </w:t>
      </w:r>
      <w:proofErr w:type="spellStart"/>
      <w:r>
        <w:t>sau</w:t>
      </w:r>
      <w:proofErr w:type="spellEnd"/>
      <w:r>
        <w:t xml:space="preserve"> cu un alt tip de </w:t>
      </w:r>
      <w:proofErr w:type="spellStart"/>
      <w:r>
        <w:t>premiu</w:t>
      </w:r>
      <w:proofErr w:type="spellEnd"/>
      <w:r>
        <w:t xml:space="preserve">. </w:t>
      </w:r>
    </w:p>
    <w:p w14:paraId="1FC14666" w14:textId="77777777" w:rsidR="007A30CD" w:rsidRDefault="00281AF5">
      <w:pPr>
        <w:spacing w:after="13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4B67B9D" w14:textId="77777777" w:rsidR="007A30CD" w:rsidRDefault="00281AF5">
      <w:pPr>
        <w:spacing w:after="9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77B11797" w14:textId="77777777" w:rsidR="007A30CD" w:rsidRDefault="00281AF5">
      <w:pPr>
        <w:pStyle w:val="Heading1"/>
        <w:ind w:left="146"/>
      </w:pPr>
      <w:r>
        <w:rPr>
          <w:u w:val="none"/>
        </w:rPr>
        <w:t>5.</w:t>
      </w:r>
      <w:r>
        <w:rPr>
          <w:rFonts w:ascii="Arial" w:eastAsia="Arial" w:hAnsi="Arial" w:cs="Arial"/>
          <w:u w:val="none"/>
        </w:rPr>
        <w:t xml:space="preserve"> </w:t>
      </w:r>
      <w:r>
        <w:t>PREMIILE CAMPANIEI</w:t>
      </w:r>
      <w:r>
        <w:rPr>
          <w:u w:val="none"/>
        </w:rPr>
        <w:t xml:space="preserve"> </w:t>
      </w:r>
    </w:p>
    <w:p w14:paraId="5FE2E8BA" w14:textId="77777777" w:rsidR="007A30CD" w:rsidRDefault="00281AF5">
      <w:pPr>
        <w:spacing w:after="126" w:line="259" w:lineRule="auto"/>
        <w:ind w:left="10" w:right="117"/>
      </w:pPr>
      <w:r>
        <w:t xml:space="preserve">Campania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urmatorului</w:t>
      </w:r>
      <w:proofErr w:type="spellEnd"/>
      <w:r>
        <w:t xml:space="preserve"> </w:t>
      </w:r>
      <w:proofErr w:type="spellStart"/>
      <w:r>
        <w:t>premiu</w:t>
      </w:r>
      <w:proofErr w:type="spellEnd"/>
      <w:r>
        <w:t xml:space="preserve">: </w:t>
      </w:r>
    </w:p>
    <w:p w14:paraId="1F06FE90" w14:textId="18CD3768" w:rsidR="007A30CD" w:rsidRDefault="00F75FBE">
      <w:pPr>
        <w:numPr>
          <w:ilvl w:val="0"/>
          <w:numId w:val="1"/>
        </w:numPr>
        <w:ind w:right="117" w:hanging="360"/>
      </w:pPr>
      <w:r>
        <w:t>15</w:t>
      </w:r>
      <w:r w:rsidR="005942C9">
        <w:t xml:space="preserve"> </w:t>
      </w:r>
      <w:proofErr w:type="spellStart"/>
      <w:r w:rsidR="005942C9">
        <w:t>abonamente</w:t>
      </w:r>
      <w:proofErr w:type="spellEnd"/>
      <w:r>
        <w:t xml:space="preserve"> </w:t>
      </w:r>
      <w:r w:rsidR="005942C9">
        <w:t xml:space="preserve">GA </w:t>
      </w:r>
      <w:r w:rsidR="00281AF5">
        <w:t xml:space="preserve">la </w:t>
      </w:r>
      <w:proofErr w:type="spellStart"/>
      <w:r w:rsidR="00281AF5">
        <w:t>evenimentul</w:t>
      </w:r>
      <w:proofErr w:type="spellEnd"/>
      <w:r w:rsidR="00281AF5">
        <w:t xml:space="preserve"> </w:t>
      </w:r>
      <w:r>
        <w:t xml:space="preserve">Beach, </w:t>
      </w:r>
      <w:proofErr w:type="gramStart"/>
      <w:r>
        <w:t>Please</w:t>
      </w:r>
      <w:proofErr w:type="gramEnd"/>
      <w:r>
        <w:t>!</w:t>
      </w:r>
      <w:r w:rsidR="00281AF5">
        <w:t xml:space="preserve"> 2026 </w:t>
      </w:r>
      <w:proofErr w:type="spellStart"/>
      <w:r w:rsidR="00281AF5">
        <w:t>pentru</w:t>
      </w:r>
      <w:proofErr w:type="spellEnd"/>
      <w:r w:rsidR="00281AF5">
        <w:t xml:space="preserve"> </w:t>
      </w:r>
      <w:r w:rsidR="005942C9">
        <w:t>1</w:t>
      </w:r>
      <w:r>
        <w:t>5</w:t>
      </w:r>
      <w:r w:rsidR="005942C9">
        <w:t xml:space="preserve"> </w:t>
      </w:r>
      <w:proofErr w:type="spellStart"/>
      <w:r w:rsidR="005942C9">
        <w:t>castigatori</w:t>
      </w:r>
      <w:proofErr w:type="spellEnd"/>
      <w:r w:rsidR="00281AF5">
        <w:t xml:space="preserve">, cate 2 </w:t>
      </w:r>
      <w:proofErr w:type="spellStart"/>
      <w:r w:rsidR="00281AF5">
        <w:t>invitații</w:t>
      </w:r>
      <w:proofErr w:type="spellEnd"/>
      <w:r w:rsidR="00281AF5">
        <w:t xml:space="preserve"> </w:t>
      </w:r>
      <w:proofErr w:type="spellStart"/>
      <w:r w:rsidR="00281AF5">
        <w:t>nominale</w:t>
      </w:r>
      <w:proofErr w:type="spellEnd"/>
      <w:r w:rsidR="00281AF5">
        <w:t xml:space="preserve"> </w:t>
      </w:r>
      <w:proofErr w:type="spellStart"/>
      <w:r w:rsidR="00281AF5">
        <w:t>pentru</w:t>
      </w:r>
      <w:proofErr w:type="spellEnd"/>
      <w:r w:rsidR="00281AF5">
        <w:t xml:space="preserve"> </w:t>
      </w:r>
      <w:proofErr w:type="spellStart"/>
      <w:r w:rsidR="00281AF5">
        <w:t>fiecare</w:t>
      </w:r>
      <w:proofErr w:type="spellEnd"/>
      <w:r w:rsidR="00281AF5">
        <w:t xml:space="preserve"> </w:t>
      </w:r>
      <w:proofErr w:type="spellStart"/>
      <w:r w:rsidR="00281AF5">
        <w:t>persoană</w:t>
      </w:r>
      <w:proofErr w:type="spellEnd"/>
      <w:r w:rsidR="00281AF5">
        <w:t xml:space="preserve">. </w:t>
      </w:r>
    </w:p>
    <w:p w14:paraId="1A427579" w14:textId="7384CD5E" w:rsidR="007A30CD" w:rsidRDefault="006E6219" w:rsidP="006E6219">
      <w:pPr>
        <w:numPr>
          <w:ilvl w:val="0"/>
          <w:numId w:val="1"/>
        </w:numPr>
        <w:ind w:right="117" w:hanging="360"/>
      </w:pPr>
      <w:proofErr w:type="spellStart"/>
      <w:r w:rsidRPr="006E6219">
        <w:t>Premiile</w:t>
      </w:r>
      <w:proofErr w:type="spellEnd"/>
      <w:r w:rsidRPr="006E6219">
        <w:t xml:space="preserve"> sunt </w:t>
      </w:r>
      <w:proofErr w:type="spellStart"/>
      <w:r w:rsidRPr="006E6219">
        <w:t>impozabile</w:t>
      </w:r>
      <w:proofErr w:type="spellEnd"/>
      <w:r w:rsidRPr="006E6219">
        <w:t xml:space="preserve"> la </w:t>
      </w:r>
      <w:proofErr w:type="spellStart"/>
      <w:r w:rsidRPr="006E6219">
        <w:t>valoarea</w:t>
      </w:r>
      <w:proofErr w:type="spellEnd"/>
      <w:r w:rsidRPr="006E6219">
        <w:t xml:space="preserve"> lor de piata la </w:t>
      </w:r>
      <w:proofErr w:type="spellStart"/>
      <w:r w:rsidRPr="006E6219">
        <w:t>momentul</w:t>
      </w:r>
      <w:proofErr w:type="spellEnd"/>
      <w:r w:rsidRPr="006E6219">
        <w:t xml:space="preserve"> </w:t>
      </w:r>
      <w:proofErr w:type="spellStart"/>
      <w:r w:rsidRPr="006E6219">
        <w:t>acordarii</w:t>
      </w:r>
      <w:proofErr w:type="spellEnd"/>
      <w:r w:rsidRPr="006E6219">
        <w:t xml:space="preserve">, </w:t>
      </w:r>
      <w:proofErr w:type="spellStart"/>
      <w:r w:rsidRPr="006E6219">
        <w:t>respectiv</w:t>
      </w:r>
      <w:proofErr w:type="spellEnd"/>
      <w:r w:rsidRPr="006E6219">
        <w:t xml:space="preserve"> 2 </w:t>
      </w:r>
      <w:proofErr w:type="spellStart"/>
      <w:r w:rsidRPr="006E6219">
        <w:t>abonamente</w:t>
      </w:r>
      <w:proofErr w:type="spellEnd"/>
      <w:r w:rsidRPr="006E6219">
        <w:t>/castigator.</w:t>
      </w:r>
    </w:p>
    <w:p w14:paraId="02A162F3" w14:textId="77777777" w:rsidR="007A30CD" w:rsidRDefault="00281AF5">
      <w:pPr>
        <w:spacing w:after="25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45DBC67" w14:textId="77777777" w:rsidR="007A30CD" w:rsidRDefault="00281AF5">
      <w:pPr>
        <w:pStyle w:val="Heading1"/>
        <w:spacing w:after="127"/>
        <w:ind w:left="146"/>
      </w:pPr>
      <w:r>
        <w:rPr>
          <w:u w:val="none"/>
        </w:rPr>
        <w:t>6.</w:t>
      </w:r>
      <w:r>
        <w:rPr>
          <w:rFonts w:ascii="Arial" w:eastAsia="Arial" w:hAnsi="Arial" w:cs="Arial"/>
          <w:u w:val="none"/>
        </w:rPr>
        <w:t xml:space="preserve"> </w:t>
      </w:r>
      <w:r>
        <w:rPr>
          <w:u w:val="none"/>
        </w:rPr>
        <w:t xml:space="preserve">TAXE SI IMPOZITE </w:t>
      </w:r>
    </w:p>
    <w:p w14:paraId="1B1170C6" w14:textId="77777777" w:rsidR="007A30CD" w:rsidRDefault="00281AF5">
      <w:pPr>
        <w:ind w:left="146" w:right="117"/>
      </w:pPr>
      <w:proofErr w:type="spellStart"/>
      <w:r>
        <w:t>Organizatorul</w:t>
      </w:r>
      <w:proofErr w:type="spellEnd"/>
      <w:r>
        <w:t xml:space="preserve"> se </w:t>
      </w:r>
      <w:proofErr w:type="spellStart"/>
      <w:r>
        <w:t>obliga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calculeze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retina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vireze</w:t>
      </w:r>
      <w:proofErr w:type="spellEnd"/>
      <w:r>
        <w:t xml:space="preserve"> </w:t>
      </w:r>
      <w:proofErr w:type="spellStart"/>
      <w:r>
        <w:t>impozitul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obtinute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castigatori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art.110,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3) din </w:t>
      </w:r>
      <w:proofErr w:type="spellStart"/>
      <w:r>
        <w:t>Legea</w:t>
      </w:r>
      <w:proofErr w:type="spellEnd"/>
      <w:r>
        <w:t xml:space="preserve"> nr.227/2015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impozitul</w:t>
      </w:r>
      <w:proofErr w:type="spellEnd"/>
      <w:r>
        <w:t xml:space="preserve"> pe </w:t>
      </w:r>
      <w:proofErr w:type="spellStart"/>
      <w:r>
        <w:t>venit</w:t>
      </w:r>
      <w:proofErr w:type="spellEnd"/>
      <w:r>
        <w:t xml:space="preserve"> (in </w:t>
      </w:r>
      <w:proofErr w:type="spellStart"/>
      <w:r>
        <w:t>cazul</w:t>
      </w:r>
      <w:proofErr w:type="spellEnd"/>
      <w:r>
        <w:t xml:space="preserve"> </w:t>
      </w:r>
      <w:proofErr w:type="spellStart"/>
      <w:proofErr w:type="gramStart"/>
      <w:r>
        <w:t>premiilor</w:t>
      </w:r>
      <w:proofErr w:type="spellEnd"/>
      <w:r>
        <w:t xml:space="preserve"> ca</w:t>
      </w:r>
      <w:proofErr w:type="gramEnd"/>
      <w:r>
        <w:t xml:space="preserve"> </w:t>
      </w:r>
      <w:proofErr w:type="spellStart"/>
      <w:r>
        <w:t>caror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depaseste</w:t>
      </w:r>
      <w:proofErr w:type="spellEnd"/>
      <w:r>
        <w:t xml:space="preserve"> 600 lei). Daca </w:t>
      </w:r>
      <w:proofErr w:type="spellStart"/>
      <w:r>
        <w:t>Organizatorul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de </w:t>
      </w:r>
      <w:proofErr w:type="spellStart"/>
      <w:r>
        <w:t>dispozitiile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faca</w:t>
      </w:r>
      <w:proofErr w:type="spellEnd"/>
      <w:r>
        <w:t xml:space="preserve"> o </w:t>
      </w:r>
      <w:proofErr w:type="spellStart"/>
      <w:r>
        <w:t>retinere</w:t>
      </w:r>
      <w:proofErr w:type="spellEnd"/>
      <w:r>
        <w:t xml:space="preserve"> la </w:t>
      </w:r>
      <w:proofErr w:type="spellStart"/>
      <w:r>
        <w:t>sursa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impozit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crescuta</w:t>
      </w:r>
      <w:proofErr w:type="spellEnd"/>
      <w:r>
        <w:t xml:space="preserve"> cu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impozitului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incat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face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retinere</w:t>
      </w:r>
      <w:proofErr w:type="spellEnd"/>
      <w:r>
        <w:t xml:space="preserve"> de </w:t>
      </w:r>
      <w:proofErr w:type="spellStart"/>
      <w:r>
        <w:t>impozit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egala</w:t>
      </w:r>
      <w:proofErr w:type="spellEnd"/>
      <w:r>
        <w:t xml:space="preserve"> cu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datorata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nu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efectuata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deducere</w:t>
      </w:r>
      <w:proofErr w:type="spellEnd"/>
      <w:r>
        <w:t xml:space="preserve"> de </w:t>
      </w:r>
      <w:proofErr w:type="spellStart"/>
      <w:r>
        <w:t>impozit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evita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dubiu</w:t>
      </w:r>
      <w:proofErr w:type="spellEnd"/>
      <w:r>
        <w:t xml:space="preserve">, </w:t>
      </w:r>
      <w:proofErr w:type="spellStart"/>
      <w:r>
        <w:t>cresterea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mentionate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reprezinta</w:t>
      </w:r>
      <w:proofErr w:type="spellEnd"/>
      <w:r>
        <w:t xml:space="preserve"> o </w:t>
      </w:r>
      <w:proofErr w:type="spellStart"/>
      <w:r>
        <w:t>crestere</w:t>
      </w:r>
      <w:proofErr w:type="spellEnd"/>
      <w:r>
        <w:t xml:space="preserve"> a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nu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impozit</w:t>
      </w:r>
      <w:proofErr w:type="spellEnd"/>
      <w:r>
        <w:t xml:space="preserve">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stabilita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evaluarii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la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pieței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avantajului</w:t>
      </w:r>
      <w:proofErr w:type="spellEnd"/>
      <w:r>
        <w:t xml:space="preserve">. </w:t>
      </w:r>
      <w:proofErr w:type="spellStart"/>
      <w:r>
        <w:t>Organizatorul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raspunzator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impozite</w:t>
      </w:r>
      <w:proofErr w:type="spellEnd"/>
      <w:r>
        <w:t xml:space="preserve"> /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obligatii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legate de </w:t>
      </w:r>
      <w:proofErr w:type="spellStart"/>
      <w:r>
        <w:t>premiile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in sarcina </w:t>
      </w:r>
      <w:proofErr w:type="spellStart"/>
      <w:r>
        <w:t>exclusica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castigatoare</w:t>
      </w:r>
      <w:proofErr w:type="spellEnd"/>
      <w:r>
        <w:t xml:space="preserve">. Orice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care nu sunt </w:t>
      </w:r>
      <w:proofErr w:type="spellStart"/>
      <w:r>
        <w:t>acoperite</w:t>
      </w:r>
      <w:proofErr w:type="spellEnd"/>
      <w:r>
        <w:t xml:space="preserve"> in mod specific de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suportate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castigator.</w:t>
      </w:r>
      <w:r>
        <w:rPr>
          <w:sz w:val="33"/>
        </w:rPr>
        <w:t xml:space="preserve"> </w:t>
      </w:r>
    </w:p>
    <w:p w14:paraId="07200CA1" w14:textId="77777777" w:rsidR="007A30CD" w:rsidRDefault="00281AF5">
      <w:pPr>
        <w:spacing w:after="51" w:line="259" w:lineRule="auto"/>
        <w:ind w:left="0" w:right="0" w:firstLine="0"/>
        <w:jc w:val="left"/>
      </w:pPr>
      <w:r>
        <w:rPr>
          <w:sz w:val="33"/>
        </w:rPr>
        <w:lastRenderedPageBreak/>
        <w:t xml:space="preserve"> </w:t>
      </w:r>
    </w:p>
    <w:p w14:paraId="73912343" w14:textId="77777777" w:rsidR="007A30CD" w:rsidRDefault="00281AF5">
      <w:pPr>
        <w:pStyle w:val="Heading2"/>
        <w:ind w:left="146"/>
      </w:pPr>
      <w:r>
        <w:rPr>
          <w:u w:val="none"/>
        </w:rPr>
        <w:t>7.</w:t>
      </w:r>
      <w:r>
        <w:rPr>
          <w:rFonts w:ascii="Arial" w:eastAsia="Arial" w:hAnsi="Arial" w:cs="Arial"/>
          <w:u w:val="none"/>
        </w:rPr>
        <w:t xml:space="preserve"> </w:t>
      </w:r>
      <w:r>
        <w:t>PROTECTIA IN CAZUL PRELUCRARII DATELOR CU CARACTER PERSONAL</w:t>
      </w:r>
      <w:r>
        <w:rPr>
          <w:u w:val="none"/>
        </w:rPr>
        <w:t xml:space="preserve"> </w:t>
      </w:r>
    </w:p>
    <w:p w14:paraId="2202AE53" w14:textId="77777777" w:rsidR="007A30CD" w:rsidRDefault="00281AF5">
      <w:pPr>
        <w:spacing w:after="165"/>
        <w:ind w:left="146" w:right="117"/>
      </w:pP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ale </w:t>
      </w:r>
      <w:proofErr w:type="spellStart"/>
      <w:r>
        <w:t>participantilor</w:t>
      </w:r>
      <w:proofErr w:type="spellEnd"/>
      <w:r>
        <w:t xml:space="preserve"> la </w:t>
      </w:r>
      <w:proofErr w:type="spellStart"/>
      <w:r>
        <w:t>Campanie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prelucrate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si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in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priveste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circulatie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95/46/CE. </w:t>
      </w:r>
    </w:p>
    <w:p w14:paraId="5BE67473" w14:textId="77777777" w:rsidR="007A30CD" w:rsidRDefault="00281AF5">
      <w:pPr>
        <w:pStyle w:val="Heading3"/>
        <w:spacing w:after="225"/>
        <w:ind w:left="146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operatorul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</w:p>
    <w:p w14:paraId="330E58DD" w14:textId="77777777" w:rsidR="007A30CD" w:rsidRDefault="00281AF5">
      <w:pPr>
        <w:spacing w:after="127"/>
        <w:ind w:left="146" w:right="0"/>
      </w:pP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ale </w:t>
      </w:r>
      <w:proofErr w:type="spellStart"/>
      <w:r>
        <w:t>participantilor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prelucrate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r>
        <w:rPr>
          <w:b/>
        </w:rPr>
        <w:t xml:space="preserve">Banca Transilvania S.A </w:t>
      </w:r>
      <w:r>
        <w:t xml:space="preserve">(cu </w:t>
      </w:r>
      <w:proofErr w:type="spellStart"/>
      <w:r>
        <w:t>datele</w:t>
      </w:r>
      <w:proofErr w:type="spellEnd"/>
      <w:r>
        <w:t xml:space="preserve"> de contact </w:t>
      </w:r>
      <w:proofErr w:type="spellStart"/>
      <w:r>
        <w:t>detaliate</w:t>
      </w:r>
      <w:proofErr w:type="spellEnd"/>
      <w:r>
        <w:t xml:space="preserve"> la art. 1.1), in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organizator</w:t>
      </w:r>
      <w:proofErr w:type="spellEnd"/>
      <w:r>
        <w:t xml:space="preserve"> al </w:t>
      </w:r>
      <w:proofErr w:type="spellStart"/>
      <w:r>
        <w:t>campaniei</w:t>
      </w:r>
      <w:proofErr w:type="spellEnd"/>
      <w:r>
        <w:t xml:space="preserve">. </w:t>
      </w:r>
    </w:p>
    <w:p w14:paraId="4873DE24" w14:textId="77777777" w:rsidR="007A30CD" w:rsidRDefault="00281AF5">
      <w:pPr>
        <w:pStyle w:val="Heading3"/>
        <w:spacing w:after="223"/>
        <w:ind w:left="146"/>
      </w:pPr>
      <w:r>
        <w:t>7.2.</w:t>
      </w:r>
      <w:r>
        <w:rPr>
          <w:rFonts w:ascii="Arial" w:eastAsia="Arial" w:hAnsi="Arial" w:cs="Arial"/>
        </w:rP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prelucrarii</w:t>
      </w:r>
      <w:proofErr w:type="spellEnd"/>
      <w:r>
        <w:t xml:space="preserve"> </w:t>
      </w:r>
    </w:p>
    <w:p w14:paraId="201DEC56" w14:textId="77777777" w:rsidR="007A30CD" w:rsidRDefault="00281AF5">
      <w:pPr>
        <w:ind w:left="146" w:right="117"/>
      </w:pP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ale </w:t>
      </w:r>
      <w:proofErr w:type="spellStart"/>
      <w:r>
        <w:t>participantilor</w:t>
      </w:r>
      <w:proofErr w:type="spellEnd"/>
      <w:r>
        <w:t xml:space="preserve"> la </w:t>
      </w:r>
      <w:proofErr w:type="spellStart"/>
      <w:r>
        <w:t>Campanie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prelucrate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Operator, in </w:t>
      </w:r>
      <w:proofErr w:type="spellStart"/>
      <w:r>
        <w:t>vederea</w:t>
      </w:r>
      <w:proofErr w:type="spellEnd"/>
      <w:r>
        <w:t xml:space="preserve">: </w:t>
      </w:r>
    </w:p>
    <w:p w14:paraId="3700703E" w14:textId="2A21D018" w:rsidR="007A30CD" w:rsidRPr="00595E3E" w:rsidRDefault="00281AF5">
      <w:pPr>
        <w:numPr>
          <w:ilvl w:val="0"/>
          <w:numId w:val="2"/>
        </w:numPr>
        <w:spacing w:after="245" w:line="259" w:lineRule="auto"/>
        <w:ind w:left="846" w:right="117" w:hanging="710"/>
        <w:rPr>
          <w:szCs w:val="22"/>
        </w:rPr>
      </w:pPr>
      <w:proofErr w:type="spellStart"/>
      <w:r w:rsidRPr="00595E3E">
        <w:rPr>
          <w:szCs w:val="22"/>
        </w:rPr>
        <w:t>organizarii</w:t>
      </w:r>
      <w:proofErr w:type="spellEnd"/>
      <w:r w:rsidRPr="00595E3E">
        <w:rPr>
          <w:szCs w:val="22"/>
        </w:rPr>
        <w:t xml:space="preserve"> </w:t>
      </w:r>
      <w:proofErr w:type="spellStart"/>
      <w:r w:rsidRPr="00595E3E">
        <w:rPr>
          <w:szCs w:val="22"/>
        </w:rPr>
        <w:t>si</w:t>
      </w:r>
      <w:proofErr w:type="spellEnd"/>
      <w:r w:rsidRPr="00595E3E">
        <w:rPr>
          <w:szCs w:val="22"/>
        </w:rPr>
        <w:t xml:space="preserve"> </w:t>
      </w:r>
      <w:proofErr w:type="spellStart"/>
      <w:r w:rsidRPr="00595E3E">
        <w:rPr>
          <w:szCs w:val="22"/>
        </w:rPr>
        <w:t>desfasurarii</w:t>
      </w:r>
      <w:proofErr w:type="spellEnd"/>
      <w:r w:rsidRPr="00595E3E">
        <w:rPr>
          <w:szCs w:val="22"/>
        </w:rPr>
        <w:t xml:space="preserve"> </w:t>
      </w:r>
      <w:proofErr w:type="spellStart"/>
      <w:r w:rsidRPr="00595E3E">
        <w:rPr>
          <w:szCs w:val="22"/>
        </w:rPr>
        <w:t>Campaniei</w:t>
      </w:r>
      <w:proofErr w:type="spellEnd"/>
      <w:r w:rsidR="00595E3E" w:rsidRPr="00595E3E">
        <w:rPr>
          <w:szCs w:val="22"/>
        </w:rPr>
        <w:t xml:space="preserve"> (</w:t>
      </w:r>
      <w:proofErr w:type="spellStart"/>
      <w:r w:rsidR="00595E3E" w:rsidRPr="00CE2B91">
        <w:rPr>
          <w:szCs w:val="22"/>
        </w:rPr>
        <w:t>inclusiv</w:t>
      </w:r>
      <w:proofErr w:type="spellEnd"/>
      <w:r w:rsidR="00595E3E" w:rsidRPr="00CE2B91">
        <w:rPr>
          <w:szCs w:val="22"/>
        </w:rPr>
        <w:t xml:space="preserve"> </w:t>
      </w:r>
      <w:proofErr w:type="spellStart"/>
      <w:r w:rsidR="00595E3E" w:rsidRPr="00CE2B91">
        <w:rPr>
          <w:szCs w:val="22"/>
        </w:rPr>
        <w:t>pentru</w:t>
      </w:r>
      <w:proofErr w:type="spellEnd"/>
      <w:r w:rsidR="00595E3E" w:rsidRPr="00CE2B91">
        <w:rPr>
          <w:szCs w:val="22"/>
        </w:rPr>
        <w:t xml:space="preserve"> </w:t>
      </w:r>
      <w:proofErr w:type="spellStart"/>
      <w:r w:rsidR="00595E3E" w:rsidRPr="00CE2B91">
        <w:rPr>
          <w:szCs w:val="22"/>
        </w:rPr>
        <w:t>verificarea</w:t>
      </w:r>
      <w:proofErr w:type="spellEnd"/>
      <w:r w:rsidR="00595E3E" w:rsidRPr="00CE2B91">
        <w:rPr>
          <w:szCs w:val="22"/>
        </w:rPr>
        <w:t xml:space="preserve"> </w:t>
      </w:r>
      <w:proofErr w:type="spellStart"/>
      <w:r w:rsidR="00595E3E" w:rsidRPr="00CE2B91">
        <w:rPr>
          <w:szCs w:val="22"/>
        </w:rPr>
        <w:t>indeplinirii</w:t>
      </w:r>
      <w:proofErr w:type="spellEnd"/>
      <w:r w:rsidR="00595E3E" w:rsidRPr="00CE2B91">
        <w:rPr>
          <w:szCs w:val="22"/>
        </w:rPr>
        <w:t xml:space="preserve"> </w:t>
      </w:r>
      <w:proofErr w:type="spellStart"/>
      <w:r w:rsidR="00595E3E" w:rsidRPr="00CE2B91">
        <w:rPr>
          <w:szCs w:val="22"/>
        </w:rPr>
        <w:t>conditiilor</w:t>
      </w:r>
      <w:proofErr w:type="spellEnd"/>
      <w:r w:rsidR="00595E3E" w:rsidRPr="00CE2B91">
        <w:rPr>
          <w:szCs w:val="22"/>
        </w:rPr>
        <w:t xml:space="preserve"> de </w:t>
      </w:r>
      <w:proofErr w:type="spellStart"/>
      <w:r w:rsidR="00595E3E" w:rsidRPr="00CE2B91">
        <w:rPr>
          <w:szCs w:val="22"/>
        </w:rPr>
        <w:t>participare</w:t>
      </w:r>
      <w:proofErr w:type="spellEnd"/>
      <w:r w:rsidR="00595E3E" w:rsidRPr="00595E3E">
        <w:rPr>
          <w:szCs w:val="22"/>
        </w:rPr>
        <w:t>)</w:t>
      </w:r>
      <w:r w:rsidRPr="00595E3E">
        <w:rPr>
          <w:szCs w:val="22"/>
        </w:rPr>
        <w:t xml:space="preserve">; </w:t>
      </w:r>
    </w:p>
    <w:p w14:paraId="26DEBB90" w14:textId="77777777" w:rsidR="007A30CD" w:rsidRPr="00595E3E" w:rsidRDefault="00281AF5">
      <w:pPr>
        <w:numPr>
          <w:ilvl w:val="0"/>
          <w:numId w:val="2"/>
        </w:numPr>
        <w:spacing w:after="243" w:line="259" w:lineRule="auto"/>
        <w:ind w:left="846" w:right="117" w:hanging="710"/>
        <w:rPr>
          <w:szCs w:val="22"/>
        </w:rPr>
      </w:pPr>
      <w:proofErr w:type="spellStart"/>
      <w:r w:rsidRPr="00595E3E">
        <w:rPr>
          <w:szCs w:val="22"/>
        </w:rPr>
        <w:t>desemnarii</w:t>
      </w:r>
      <w:proofErr w:type="spellEnd"/>
      <w:r w:rsidRPr="00595E3E">
        <w:rPr>
          <w:szCs w:val="22"/>
        </w:rPr>
        <w:t xml:space="preserve"> </w:t>
      </w:r>
      <w:proofErr w:type="spellStart"/>
      <w:r w:rsidRPr="00595E3E">
        <w:rPr>
          <w:szCs w:val="22"/>
        </w:rPr>
        <w:t>si</w:t>
      </w:r>
      <w:proofErr w:type="spellEnd"/>
      <w:r w:rsidRPr="00595E3E">
        <w:rPr>
          <w:szCs w:val="22"/>
        </w:rPr>
        <w:t xml:space="preserve"> </w:t>
      </w:r>
      <w:proofErr w:type="spellStart"/>
      <w:r w:rsidRPr="00595E3E">
        <w:rPr>
          <w:szCs w:val="22"/>
        </w:rPr>
        <w:t>validarii</w:t>
      </w:r>
      <w:proofErr w:type="spellEnd"/>
      <w:r w:rsidRPr="00595E3E">
        <w:rPr>
          <w:szCs w:val="22"/>
        </w:rPr>
        <w:t xml:space="preserve"> </w:t>
      </w:r>
      <w:proofErr w:type="spellStart"/>
      <w:r w:rsidRPr="00595E3E">
        <w:rPr>
          <w:szCs w:val="22"/>
        </w:rPr>
        <w:t>castigatorilor</w:t>
      </w:r>
      <w:proofErr w:type="spellEnd"/>
      <w:r w:rsidRPr="00595E3E">
        <w:rPr>
          <w:szCs w:val="22"/>
        </w:rPr>
        <w:t xml:space="preserve">; </w:t>
      </w:r>
    </w:p>
    <w:p w14:paraId="49CE5043" w14:textId="707B7D05" w:rsidR="007A30CD" w:rsidRPr="00595E3E" w:rsidRDefault="00281AF5">
      <w:pPr>
        <w:numPr>
          <w:ilvl w:val="0"/>
          <w:numId w:val="2"/>
        </w:numPr>
        <w:spacing w:after="134" w:line="259" w:lineRule="auto"/>
        <w:ind w:left="846" w:right="117" w:hanging="710"/>
        <w:rPr>
          <w:szCs w:val="22"/>
        </w:rPr>
      </w:pPr>
      <w:proofErr w:type="spellStart"/>
      <w:r w:rsidRPr="00595E3E">
        <w:rPr>
          <w:szCs w:val="22"/>
        </w:rPr>
        <w:t>atribuirii</w:t>
      </w:r>
      <w:proofErr w:type="spellEnd"/>
      <w:r w:rsidRPr="00595E3E">
        <w:rPr>
          <w:szCs w:val="22"/>
        </w:rPr>
        <w:t>/</w:t>
      </w:r>
      <w:proofErr w:type="spellStart"/>
      <w:r w:rsidRPr="00595E3E">
        <w:rPr>
          <w:szCs w:val="22"/>
        </w:rPr>
        <w:t>premiilor</w:t>
      </w:r>
      <w:proofErr w:type="spellEnd"/>
      <w:r w:rsidR="00FE4958">
        <w:rPr>
          <w:szCs w:val="22"/>
        </w:rPr>
        <w:t>;</w:t>
      </w:r>
      <w:r w:rsidRPr="00595E3E">
        <w:rPr>
          <w:szCs w:val="22"/>
        </w:rPr>
        <w:t xml:space="preserve"> </w:t>
      </w:r>
    </w:p>
    <w:p w14:paraId="0A7EC452" w14:textId="24C4ADC5" w:rsidR="00595E3E" w:rsidRPr="00595E3E" w:rsidRDefault="00595E3E">
      <w:pPr>
        <w:numPr>
          <w:ilvl w:val="0"/>
          <w:numId w:val="2"/>
        </w:numPr>
        <w:spacing w:after="134" w:line="259" w:lineRule="auto"/>
        <w:ind w:left="846" w:right="117" w:hanging="710"/>
        <w:rPr>
          <w:szCs w:val="22"/>
        </w:rPr>
      </w:pPr>
      <w:proofErr w:type="spellStart"/>
      <w:r w:rsidRPr="00CE2B91">
        <w:rPr>
          <w:iCs/>
          <w:szCs w:val="22"/>
        </w:rPr>
        <w:t>indeplinirii</w:t>
      </w:r>
      <w:proofErr w:type="spellEnd"/>
      <w:r w:rsidRPr="00CE2B91">
        <w:rPr>
          <w:iCs/>
          <w:szCs w:val="22"/>
        </w:rPr>
        <w:t xml:space="preserve"> </w:t>
      </w:r>
      <w:proofErr w:type="spellStart"/>
      <w:r w:rsidRPr="00CE2B91">
        <w:rPr>
          <w:iCs/>
          <w:szCs w:val="22"/>
        </w:rPr>
        <w:t>obligatiilor</w:t>
      </w:r>
      <w:proofErr w:type="spellEnd"/>
      <w:r w:rsidRPr="00CE2B91">
        <w:rPr>
          <w:iCs/>
          <w:szCs w:val="22"/>
        </w:rPr>
        <w:t xml:space="preserve"> </w:t>
      </w:r>
      <w:proofErr w:type="spellStart"/>
      <w:r w:rsidRPr="00CE2B91">
        <w:rPr>
          <w:iCs/>
          <w:szCs w:val="22"/>
        </w:rPr>
        <w:t>fiscale</w:t>
      </w:r>
      <w:proofErr w:type="spellEnd"/>
      <w:r w:rsidRPr="00CE2B91">
        <w:rPr>
          <w:iCs/>
          <w:szCs w:val="22"/>
        </w:rPr>
        <w:t xml:space="preserve"> </w:t>
      </w:r>
      <w:proofErr w:type="spellStart"/>
      <w:r w:rsidRPr="00CE2B91">
        <w:rPr>
          <w:iCs/>
          <w:szCs w:val="22"/>
        </w:rPr>
        <w:t>si</w:t>
      </w:r>
      <w:proofErr w:type="spellEnd"/>
      <w:r w:rsidRPr="00CE2B91">
        <w:rPr>
          <w:iCs/>
          <w:szCs w:val="22"/>
        </w:rPr>
        <w:t xml:space="preserve"> </w:t>
      </w:r>
      <w:proofErr w:type="spellStart"/>
      <w:r w:rsidRPr="00CE2B91">
        <w:rPr>
          <w:iCs/>
          <w:szCs w:val="22"/>
        </w:rPr>
        <w:t>financiar</w:t>
      </w:r>
      <w:proofErr w:type="spellEnd"/>
      <w:r w:rsidRPr="00CE2B91">
        <w:rPr>
          <w:iCs/>
          <w:szCs w:val="22"/>
        </w:rPr>
        <w:t xml:space="preserve"> </w:t>
      </w:r>
      <w:proofErr w:type="spellStart"/>
      <w:r w:rsidRPr="00CE2B91">
        <w:rPr>
          <w:iCs/>
          <w:szCs w:val="22"/>
        </w:rPr>
        <w:t>contabile</w:t>
      </w:r>
      <w:proofErr w:type="spellEnd"/>
      <w:r w:rsidRPr="00CE2B91">
        <w:rPr>
          <w:iCs/>
          <w:szCs w:val="22"/>
        </w:rPr>
        <w:t xml:space="preserve"> ale </w:t>
      </w:r>
      <w:proofErr w:type="spellStart"/>
      <w:r w:rsidRPr="00CE2B91">
        <w:rPr>
          <w:iCs/>
          <w:szCs w:val="22"/>
        </w:rPr>
        <w:t>Operatorului</w:t>
      </w:r>
      <w:proofErr w:type="spellEnd"/>
      <w:r w:rsidR="00FE4958">
        <w:rPr>
          <w:iCs/>
          <w:szCs w:val="22"/>
        </w:rPr>
        <w:t>.</w:t>
      </w:r>
    </w:p>
    <w:p w14:paraId="0AEA0916" w14:textId="77777777" w:rsidR="007A30CD" w:rsidRDefault="00281AF5">
      <w:pPr>
        <w:spacing w:after="291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4F6B564D" w14:textId="6FEA741C" w:rsidR="007A30CD" w:rsidRDefault="00281AF5">
      <w:pPr>
        <w:ind w:left="146" w:right="117"/>
      </w:pPr>
      <w:r w:rsidRPr="00B31EFF">
        <w:t xml:space="preserve">Va </w:t>
      </w:r>
      <w:proofErr w:type="spellStart"/>
      <w:r w:rsidRPr="00B31EFF">
        <w:t>rugam</w:t>
      </w:r>
      <w:proofErr w:type="spellEnd"/>
      <w:r w:rsidRPr="00B31EFF">
        <w:t xml:space="preserve"> </w:t>
      </w:r>
      <w:proofErr w:type="spellStart"/>
      <w:r w:rsidRPr="00B31EFF">
        <w:t>sa</w:t>
      </w:r>
      <w:proofErr w:type="spellEnd"/>
      <w:r w:rsidRPr="00B31EFF">
        <w:t xml:space="preserve"> </w:t>
      </w:r>
      <w:proofErr w:type="spellStart"/>
      <w:r w:rsidRPr="00B31EFF">
        <w:t>aveti</w:t>
      </w:r>
      <w:proofErr w:type="spellEnd"/>
      <w:r w:rsidRPr="00B31EFF">
        <w:t xml:space="preserve"> in </w:t>
      </w:r>
      <w:proofErr w:type="spellStart"/>
      <w:r w:rsidRPr="00B31EFF">
        <w:t>vedere</w:t>
      </w:r>
      <w:proofErr w:type="spellEnd"/>
      <w:r w:rsidRPr="00B31EFF">
        <w:t xml:space="preserve"> ca </w:t>
      </w:r>
      <w:proofErr w:type="spellStart"/>
      <w:r w:rsidRPr="00B31EFF">
        <w:t>datele</w:t>
      </w:r>
      <w:proofErr w:type="spellEnd"/>
      <w:r w:rsidRPr="00B31EFF">
        <w:t xml:space="preserve"> cu </w:t>
      </w:r>
      <w:proofErr w:type="spellStart"/>
      <w:r w:rsidRPr="00B31EFF">
        <w:t>caracter</w:t>
      </w:r>
      <w:proofErr w:type="spellEnd"/>
      <w:r w:rsidRPr="00B31EFF">
        <w:t xml:space="preserve"> personal ale </w:t>
      </w:r>
      <w:proofErr w:type="spellStart"/>
      <w:r w:rsidRPr="00B31EFF">
        <w:t>castigatorului</w:t>
      </w:r>
      <w:proofErr w:type="spellEnd"/>
      <w:r w:rsidRPr="00B31EFF">
        <w:t xml:space="preserve">, se </w:t>
      </w:r>
      <w:proofErr w:type="spellStart"/>
      <w:r w:rsidRPr="00B31EFF">
        <w:t>va</w:t>
      </w:r>
      <w:proofErr w:type="spellEnd"/>
      <w:r w:rsidRPr="00B31EFF">
        <w:t xml:space="preserve"> </w:t>
      </w:r>
      <w:proofErr w:type="spellStart"/>
      <w:r w:rsidRPr="00B31EFF">
        <w:t>realiza</w:t>
      </w:r>
      <w:proofErr w:type="spellEnd"/>
      <w:r w:rsidRPr="00B31EFF">
        <w:t xml:space="preserve"> in </w:t>
      </w:r>
      <w:proofErr w:type="spellStart"/>
      <w:r w:rsidRPr="00B31EFF">
        <w:t>conformitate</w:t>
      </w:r>
      <w:proofErr w:type="spellEnd"/>
      <w:r w:rsidRPr="00B31EFF">
        <w:t xml:space="preserve"> cu </w:t>
      </w:r>
      <w:proofErr w:type="spellStart"/>
      <w:r w:rsidRPr="00B31EFF">
        <w:t>prevederile</w:t>
      </w:r>
      <w:proofErr w:type="spellEnd"/>
      <w:r w:rsidRPr="00B31EFF">
        <w:fldChar w:fldCharType="begin"/>
      </w:r>
      <w:r w:rsidRPr="00B31EFF">
        <w:instrText>HYPERLINK "https://www.bancatransilvania.ro/Nota-informare-generala-privind-prelucarea-si-protectia-datelor-cu-caracter-personal-clienti-bt" \h</w:instrText>
      </w:r>
      <w:r w:rsidRPr="00B31EFF">
        <w:fldChar w:fldCharType="separate"/>
      </w:r>
      <w:r w:rsidRPr="00B31EFF">
        <w:t xml:space="preserve"> </w:t>
      </w:r>
      <w:r w:rsidRPr="00B31EFF">
        <w:fldChar w:fldCharType="end"/>
      </w:r>
      <w:hyperlink r:id="rId11">
        <w:r w:rsidRPr="00B31EFF">
          <w:rPr>
            <w:b/>
            <w:color w:val="0000FF"/>
            <w:u w:val="single" w:color="0000FF"/>
          </w:rPr>
          <w:t>Politicii de</w:t>
        </w:r>
      </w:hyperlink>
      <w:hyperlink r:id="rId12">
        <w:r w:rsidRPr="00B31EFF">
          <w:rPr>
            <w:b/>
            <w:color w:val="0000FF"/>
          </w:rPr>
          <w:t xml:space="preserve"> </w:t>
        </w:r>
      </w:hyperlink>
      <w:hyperlink r:id="rId13">
        <w:r w:rsidRPr="00B31EFF">
          <w:rPr>
            <w:b/>
            <w:color w:val="0000FF"/>
            <w:u w:val="single" w:color="0000FF"/>
          </w:rPr>
          <w:t>confidentialitate BT</w:t>
        </w:r>
      </w:hyperlink>
      <w:hyperlink r:id="rId14">
        <w:r w:rsidRPr="00B31EFF">
          <w:t>,</w:t>
        </w:r>
      </w:hyperlink>
      <w:r w:rsidR="009E6B8F">
        <w:t xml:space="preserve"> </w:t>
      </w:r>
      <w:proofErr w:type="spellStart"/>
      <w:r w:rsidR="009E6B8F" w:rsidRPr="00B31EFF">
        <w:t>regasi</w:t>
      </w:r>
      <w:r w:rsidR="009E6B8F">
        <w:t>ta</w:t>
      </w:r>
      <w:proofErr w:type="spellEnd"/>
      <w:r w:rsidR="009E6B8F" w:rsidRPr="00B31EFF">
        <w:t xml:space="preserve"> pe website-ul </w:t>
      </w:r>
      <w:proofErr w:type="spellStart"/>
      <w:r w:rsidR="009E6B8F" w:rsidRPr="00B31EFF">
        <w:t>bancii</w:t>
      </w:r>
      <w:proofErr w:type="spellEnd"/>
      <w:r w:rsidR="009E6B8F" w:rsidRPr="00B31EFF">
        <w:t>-</w:t>
      </w:r>
      <w:hyperlink r:id="rId15">
        <w:r w:rsidR="009E6B8F" w:rsidRPr="00B31EFF">
          <w:t xml:space="preserve"> </w:t>
        </w:r>
      </w:hyperlink>
      <w:hyperlink r:id="rId16">
        <w:r w:rsidR="009E6B8F" w:rsidRPr="00B31EFF">
          <w:rPr>
            <w:color w:val="0000FF"/>
            <w:u w:val="single" w:color="0000FF"/>
          </w:rPr>
          <w:t>www.bancatransilvania.ro</w:t>
        </w:r>
      </w:hyperlink>
      <w:r w:rsidR="009E6B8F">
        <w:t xml:space="preserve"> </w:t>
      </w:r>
      <w:proofErr w:type="spellStart"/>
      <w:r w:rsidRPr="00B31EFF">
        <w:t>sau</w:t>
      </w:r>
      <w:proofErr w:type="spellEnd"/>
      <w:r w:rsidRPr="00B31EFF">
        <w:t xml:space="preserve"> la </w:t>
      </w:r>
      <w:proofErr w:type="spellStart"/>
      <w:r w:rsidRPr="00B31EFF">
        <w:t>cerere</w:t>
      </w:r>
      <w:proofErr w:type="spellEnd"/>
      <w:r w:rsidRPr="00B31EFF">
        <w:t xml:space="preserve"> in </w:t>
      </w:r>
      <w:proofErr w:type="spellStart"/>
      <w:r w:rsidRPr="00B31EFF">
        <w:t>orice</w:t>
      </w:r>
      <w:proofErr w:type="spellEnd"/>
      <w:r w:rsidRPr="00B31EFF">
        <w:t xml:space="preserve"> </w:t>
      </w:r>
      <w:proofErr w:type="spellStart"/>
      <w:r w:rsidRPr="00B31EFF">
        <w:t>unitate</w:t>
      </w:r>
      <w:proofErr w:type="spellEnd"/>
      <w:r w:rsidRPr="00B31EFF">
        <w:t xml:space="preserve"> a </w:t>
      </w:r>
      <w:proofErr w:type="spellStart"/>
      <w:r w:rsidRPr="00B31EFF">
        <w:t>bancii</w:t>
      </w:r>
      <w:proofErr w:type="spellEnd"/>
      <w:r w:rsidRPr="00B31EFF">
        <w:t xml:space="preserve">. </w:t>
      </w:r>
    </w:p>
    <w:p w14:paraId="6FC6AD86" w14:textId="77777777" w:rsidR="00CB4994" w:rsidRDefault="00CB4994">
      <w:pPr>
        <w:ind w:left="146" w:right="117"/>
      </w:pPr>
    </w:p>
    <w:p w14:paraId="63DAA27C" w14:textId="77777777" w:rsidR="007A30CD" w:rsidRDefault="00281AF5">
      <w:pPr>
        <w:pStyle w:val="Heading3"/>
        <w:spacing w:after="155" w:line="356" w:lineRule="auto"/>
        <w:ind w:left="146"/>
      </w:pPr>
      <w:r>
        <w:rPr>
          <w:sz w:val="20"/>
        </w:rPr>
        <w:t>7.3.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t>Categoriile</w:t>
      </w:r>
      <w:proofErr w:type="spellEnd"/>
      <w:r>
        <w:t xml:space="preserve"> de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Campaniei</w:t>
      </w:r>
      <w:proofErr w:type="spellEnd"/>
      <w:r>
        <w:rPr>
          <w:sz w:val="20"/>
        </w:rPr>
        <w:t xml:space="preserve"> </w:t>
      </w:r>
    </w:p>
    <w:p w14:paraId="55985912" w14:textId="77777777" w:rsidR="007A30CD" w:rsidRDefault="00281AF5">
      <w:pPr>
        <w:ind w:left="146" w:right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campaniei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contactarea</w:t>
      </w:r>
      <w:proofErr w:type="spellEnd"/>
      <w:r>
        <w:t xml:space="preserve"> </w:t>
      </w:r>
      <w:proofErr w:type="spellStart"/>
      <w:r>
        <w:t>participantilor</w:t>
      </w:r>
      <w:proofErr w:type="spellEnd"/>
      <w:r>
        <w:t xml:space="preserve"> in </w:t>
      </w:r>
      <w:proofErr w:type="spellStart"/>
      <w:r>
        <w:t>legatura</w:t>
      </w:r>
      <w:proofErr w:type="spellEnd"/>
      <w:r>
        <w:t xml:space="preserve"> cu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campanie</w:t>
      </w:r>
      <w:proofErr w:type="spellEnd"/>
      <w:r>
        <w:t xml:space="preserve">, </w:t>
      </w:r>
      <w:proofErr w:type="spellStart"/>
      <w:r>
        <w:t>Operatorul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prelucra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date cu </w:t>
      </w:r>
      <w:proofErr w:type="spellStart"/>
      <w:r>
        <w:t>caracter</w:t>
      </w:r>
      <w:proofErr w:type="spellEnd"/>
      <w:r>
        <w:t xml:space="preserve"> personal: </w:t>
      </w:r>
    </w:p>
    <w:p w14:paraId="509DE234" w14:textId="1075522E" w:rsidR="007A30CD" w:rsidRDefault="00281AF5">
      <w:pPr>
        <w:numPr>
          <w:ilvl w:val="0"/>
          <w:numId w:val="3"/>
        </w:numPr>
        <w:spacing w:after="33"/>
        <w:ind w:right="211" w:hanging="358"/>
      </w:pPr>
      <w:r>
        <w:t xml:space="preserve">Instagram user ID,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exprimate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comentariilor</w:t>
      </w:r>
      <w:proofErr w:type="spellEnd"/>
      <w:r>
        <w:t xml:space="preserve"> </w:t>
      </w:r>
      <w:proofErr w:type="spellStart"/>
      <w:r>
        <w:t>postate</w:t>
      </w:r>
      <w:proofErr w:type="spellEnd"/>
      <w:r>
        <w:t xml:space="preserve"> </w:t>
      </w:r>
      <w:r w:rsidR="00CB4994">
        <w:t>pe</w:t>
      </w:r>
      <w:r>
        <w:t xml:space="preserve"> </w:t>
      </w:r>
      <w:proofErr w:type="spellStart"/>
      <w:r>
        <w:t>pagina</w:t>
      </w:r>
      <w:proofErr w:type="spellEnd"/>
      <w:r>
        <w:t xml:space="preserve"> de social media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campaniei</w:t>
      </w:r>
      <w:proofErr w:type="spellEnd"/>
      <w:r>
        <w:t xml:space="preserve">; </w:t>
      </w:r>
    </w:p>
    <w:p w14:paraId="53FBB67D" w14:textId="77777777" w:rsidR="007A30CD" w:rsidRDefault="00281AF5">
      <w:pPr>
        <w:numPr>
          <w:ilvl w:val="0"/>
          <w:numId w:val="3"/>
        </w:numPr>
        <w:spacing w:after="194"/>
        <w:ind w:right="211" w:hanging="358"/>
      </w:pPr>
      <w:r>
        <w:t xml:space="preserve">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castigatorului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necesara</w:t>
      </w:r>
      <w:proofErr w:type="spellEnd"/>
      <w:r>
        <w:t xml:space="preserve"> in plus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adresei</w:t>
      </w:r>
      <w:proofErr w:type="spellEnd"/>
      <w:r>
        <w:t xml:space="preserve"> de e-mail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).  </w:t>
      </w:r>
    </w:p>
    <w:p w14:paraId="7A94ABD4" w14:textId="77777777" w:rsidR="007A30CD" w:rsidRDefault="00281AF5">
      <w:pPr>
        <w:pStyle w:val="Heading3"/>
        <w:ind w:left="146"/>
      </w:pPr>
      <w:r>
        <w:rPr>
          <w:sz w:val="20"/>
        </w:rPr>
        <w:lastRenderedPageBreak/>
        <w:t>7.4.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t>Temeiul</w:t>
      </w:r>
      <w:proofErr w:type="spellEnd"/>
      <w:r>
        <w:t xml:space="preserve"> legal al </w:t>
      </w:r>
      <w:proofErr w:type="spellStart"/>
      <w:r>
        <w:t>prelucrarii</w:t>
      </w:r>
      <w:proofErr w:type="spellEnd"/>
      <w:r>
        <w:rPr>
          <w:sz w:val="20"/>
        </w:rPr>
        <w:t xml:space="preserve"> </w:t>
      </w:r>
    </w:p>
    <w:p w14:paraId="3490DCBA" w14:textId="77777777" w:rsidR="007A30CD" w:rsidRDefault="00281AF5">
      <w:pPr>
        <w:spacing w:after="94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4709706" w14:textId="5203665A" w:rsidR="007A30CD" w:rsidRDefault="00281AF5">
      <w:pPr>
        <w:spacing w:after="103"/>
        <w:ind w:left="146" w:right="1"/>
      </w:pPr>
      <w:proofErr w:type="spellStart"/>
      <w:r>
        <w:t>Temeiul</w:t>
      </w:r>
      <w:proofErr w:type="spellEnd"/>
      <w:r>
        <w:t xml:space="preserve"> legal al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consimtamantul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 </w:t>
      </w:r>
      <w:proofErr w:type="spellStart"/>
      <w:r>
        <w:t>colectat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art. 4.1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. In </w:t>
      </w:r>
      <w:proofErr w:type="spellStart"/>
      <w:r>
        <w:t>cazul</w:t>
      </w:r>
      <w:proofErr w:type="spellEnd"/>
      <w:r>
        <w:t xml:space="preserve"> in care,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inscrii</w:t>
      </w:r>
      <w:proofErr w:type="spellEnd"/>
      <w:r>
        <w:t xml:space="preserve"> in </w:t>
      </w:r>
      <w:proofErr w:type="spellStart"/>
      <w:r>
        <w:t>campanie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razgandesti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doresti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tale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in </w:t>
      </w:r>
      <w:proofErr w:type="spellStart"/>
      <w:r>
        <w:t>legatura</w:t>
      </w:r>
      <w:proofErr w:type="spellEnd"/>
      <w:r>
        <w:t xml:space="preserve"> cu </w:t>
      </w:r>
      <w:proofErr w:type="spellStart"/>
      <w:r>
        <w:t>aceasta</w:t>
      </w:r>
      <w:proofErr w:type="spellEnd"/>
      <w:r>
        <w:t xml:space="preserve">, </w:t>
      </w:r>
      <w:proofErr w:type="spellStart"/>
      <w:r>
        <w:t>poti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retragi</w:t>
      </w:r>
      <w:proofErr w:type="spellEnd"/>
      <w:r>
        <w:t xml:space="preserve"> </w:t>
      </w:r>
      <w:proofErr w:type="spellStart"/>
      <w:r>
        <w:t>consimtamantul</w:t>
      </w:r>
      <w:proofErr w:type="spellEnd"/>
      <w:r>
        <w:t xml:space="preserve">, </w:t>
      </w:r>
      <w:proofErr w:type="spellStart"/>
      <w:r>
        <w:t>transmitand</w:t>
      </w:r>
      <w:proofErr w:type="spellEnd"/>
      <w:r>
        <w:t xml:space="preserve"> un </w:t>
      </w:r>
      <w:proofErr w:type="spellStart"/>
      <w:r>
        <w:t>mesaj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</w:t>
      </w:r>
      <w:r>
        <w:rPr>
          <w:color w:val="0000FF"/>
          <w:u w:val="single" w:color="0000FF"/>
        </w:rPr>
        <w:t>dpo@btrl.ro</w:t>
      </w:r>
      <w:r>
        <w:t xml:space="preserve">,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zilei</w:t>
      </w:r>
      <w:proofErr w:type="spellEnd"/>
      <w:r>
        <w:t xml:space="preserve"> de </w:t>
      </w:r>
      <w:r w:rsidR="00CE2B91">
        <w:t xml:space="preserve">15 </w:t>
      </w:r>
      <w:proofErr w:type="spellStart"/>
      <w:r>
        <w:t>iunie</w:t>
      </w:r>
      <w:proofErr w:type="spellEnd"/>
      <w:r>
        <w:t xml:space="preserve">.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consimtamantului</w:t>
      </w:r>
      <w:proofErr w:type="spellEnd"/>
      <w:r>
        <w:t xml:space="preserve"> </w:t>
      </w:r>
      <w:proofErr w:type="spellStart"/>
      <w:r>
        <w:t>opereaza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viitor</w:t>
      </w:r>
      <w:proofErr w:type="spellEnd"/>
      <w:r>
        <w:t xml:space="preserve">.  </w:t>
      </w:r>
    </w:p>
    <w:p w14:paraId="5E5E97A5" w14:textId="77777777" w:rsidR="007A30CD" w:rsidRDefault="00281AF5">
      <w:pPr>
        <w:spacing w:after="51" w:line="259" w:lineRule="auto"/>
        <w:ind w:left="0" w:right="0" w:firstLine="0"/>
        <w:jc w:val="left"/>
      </w:pPr>
      <w:r>
        <w:rPr>
          <w:sz w:val="33"/>
        </w:rPr>
        <w:t xml:space="preserve"> </w:t>
      </w:r>
    </w:p>
    <w:p w14:paraId="6DEC864E" w14:textId="77777777" w:rsidR="007A30CD" w:rsidRDefault="00281AF5">
      <w:pPr>
        <w:pStyle w:val="Heading3"/>
        <w:ind w:left="146"/>
      </w:pPr>
      <w:r>
        <w:t>7.5.</w:t>
      </w:r>
      <w:r>
        <w:rPr>
          <w:rFonts w:ascii="Arial" w:eastAsia="Arial" w:hAnsi="Arial" w:cs="Arial"/>
        </w:rPr>
        <w:t xml:space="preserve"> </w:t>
      </w:r>
      <w:proofErr w:type="spellStart"/>
      <w:r>
        <w:t>Destinatarii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</w:p>
    <w:p w14:paraId="25E957B9" w14:textId="77777777" w:rsidR="007A30CD" w:rsidRDefault="00281AF5">
      <w:pPr>
        <w:spacing w:after="94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3D71194" w14:textId="77777777" w:rsidR="007A30CD" w:rsidRDefault="00281AF5">
      <w:pPr>
        <w:spacing w:after="190"/>
        <w:ind w:left="146" w:right="117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extragerea</w:t>
      </w:r>
      <w:proofErr w:type="spellEnd"/>
      <w:r>
        <w:t xml:space="preserve"> </w:t>
      </w:r>
      <w:proofErr w:type="spellStart"/>
      <w:r>
        <w:t>castigatorului</w:t>
      </w:r>
      <w:proofErr w:type="spellEnd"/>
      <w:r>
        <w:t xml:space="preserve"> se </w:t>
      </w:r>
      <w:proofErr w:type="spellStart"/>
      <w:r>
        <w:t>utilizeaza</w:t>
      </w:r>
      <w:proofErr w:type="spellEnd"/>
      <w:r>
        <w:t xml:space="preserve"> </w:t>
      </w:r>
      <w:proofErr w:type="spellStart"/>
      <w:r>
        <w:t>aplicatia</w:t>
      </w:r>
      <w:proofErr w:type="spellEnd"/>
      <w:r>
        <w:t xml:space="preserve"> </w:t>
      </w:r>
      <w:proofErr w:type="spellStart"/>
      <w:r>
        <w:t>Simpliers</w:t>
      </w:r>
      <w:proofErr w:type="spellEnd"/>
      <w:r>
        <w:t xml:space="preserve">. </w:t>
      </w:r>
      <w:proofErr w:type="spellStart"/>
      <w:r>
        <w:t>Regasiti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 de </w:t>
      </w:r>
      <w:proofErr w:type="spellStart"/>
      <w:r>
        <w:t>confidentialitate</w:t>
      </w:r>
      <w:proofErr w:type="spellEnd"/>
      <w:r>
        <w:t xml:space="preserve"> </w:t>
      </w:r>
      <w:proofErr w:type="spellStart"/>
      <w:r>
        <w:t>Simpliers</w:t>
      </w:r>
      <w:proofErr w:type="spellEnd"/>
      <w:r>
        <w:fldChar w:fldCharType="begin"/>
      </w:r>
      <w:r>
        <w:instrText>HYPERLINK "https://simpliers.com/en/privacy-policy-and-rules" \h</w:instrText>
      </w:r>
      <w:r>
        <w:fldChar w:fldCharType="separate"/>
      </w:r>
      <w:r>
        <w:t xml:space="preserve"> </w:t>
      </w:r>
      <w:r>
        <w:fldChar w:fldCharType="end"/>
      </w:r>
      <w:hyperlink r:id="rId17">
        <w:proofErr w:type="spellStart"/>
        <w:r>
          <w:rPr>
            <w:color w:val="0000FF"/>
            <w:u w:val="single" w:color="0000FF"/>
          </w:rPr>
          <w:t>aici</w:t>
        </w:r>
        <w:proofErr w:type="spellEnd"/>
        <w:r>
          <w:rPr>
            <w:color w:val="0000FF"/>
            <w:u w:val="single" w:color="0000FF"/>
          </w:rPr>
          <w:t>.</w:t>
        </w:r>
      </w:hyperlink>
      <w:hyperlink r:id="rId18">
        <w:r>
          <w:t xml:space="preserve"> </w:t>
        </w:r>
      </w:hyperlink>
    </w:p>
    <w:p w14:paraId="6CCA052C" w14:textId="77777777" w:rsidR="007A30CD" w:rsidRDefault="00281AF5">
      <w:pPr>
        <w:spacing w:after="189"/>
        <w:ind w:left="146" w:right="117"/>
      </w:pPr>
      <w:proofErr w:type="spellStart"/>
      <w:r>
        <w:t>Codul</w:t>
      </w:r>
      <w:proofErr w:type="spellEnd"/>
      <w:r>
        <w:t xml:space="preserve"> numeric al </w:t>
      </w:r>
      <w:proofErr w:type="spellStart"/>
      <w:r>
        <w:t>castigatorului</w:t>
      </w:r>
      <w:proofErr w:type="spellEnd"/>
      <w:r>
        <w:t xml:space="preserve">, </w:t>
      </w:r>
      <w:proofErr w:type="spellStart"/>
      <w:r>
        <w:t>impreuna</w:t>
      </w:r>
      <w:proofErr w:type="spellEnd"/>
      <w:r>
        <w:t xml:space="preserve"> cu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cu </w:t>
      </w:r>
      <w:proofErr w:type="spellStart"/>
      <w:r>
        <w:t>detaliile</w:t>
      </w:r>
      <w:proofErr w:type="spellEnd"/>
      <w:r>
        <w:t xml:space="preserve"> legate de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premiului</w:t>
      </w:r>
      <w:proofErr w:type="spellEnd"/>
      <w:r>
        <w:t xml:space="preserve"> </w:t>
      </w:r>
      <w:proofErr w:type="spellStart"/>
      <w:r>
        <w:t>castigat</w:t>
      </w:r>
      <w:proofErr w:type="spellEnd"/>
      <w:r>
        <w:t xml:space="preserve"> se transmit </w:t>
      </w:r>
      <w:proofErr w:type="spellStart"/>
      <w:r>
        <w:t>autoritatilor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fiscal. </w:t>
      </w:r>
    </w:p>
    <w:p w14:paraId="1D3561D9" w14:textId="77777777" w:rsidR="007A30CD" w:rsidRDefault="00281AF5">
      <w:pPr>
        <w:pStyle w:val="Heading3"/>
        <w:ind w:left="146"/>
      </w:pPr>
      <w:r>
        <w:t>7.6.</w:t>
      </w:r>
      <w:r>
        <w:rPr>
          <w:rFonts w:ascii="Arial" w:eastAsia="Arial" w:hAnsi="Arial" w:cs="Arial"/>
        </w:rP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participantilor</w:t>
      </w:r>
      <w:proofErr w:type="spellEnd"/>
      <w:r>
        <w:t xml:space="preserve"> fata de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</w:p>
    <w:p w14:paraId="23F774DC" w14:textId="77777777" w:rsidR="007A30CD" w:rsidRDefault="00281AF5">
      <w:pPr>
        <w:spacing w:after="94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674AEA25" w14:textId="14F5F43F" w:rsidR="007A30CD" w:rsidRDefault="00281AF5">
      <w:pPr>
        <w:ind w:left="146" w:right="117"/>
      </w:pPr>
      <w:proofErr w:type="spellStart"/>
      <w:r>
        <w:t>Organizatorul</w:t>
      </w:r>
      <w:proofErr w:type="spellEnd"/>
      <w:r>
        <w:t xml:space="preserve"> </w:t>
      </w:r>
      <w:proofErr w:type="spellStart"/>
      <w:r>
        <w:t>garanteaza</w:t>
      </w:r>
      <w:proofErr w:type="spellEnd"/>
      <w:r>
        <w:t xml:space="preserve"> </w:t>
      </w:r>
      <w:proofErr w:type="spellStart"/>
      <w:r>
        <w:t>participantilor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de 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(GDPR), </w:t>
      </w:r>
      <w:proofErr w:type="spellStart"/>
      <w:r>
        <w:t>astfel</w:t>
      </w:r>
      <w:proofErr w:type="spellEnd"/>
      <w:r>
        <w:t xml:space="preserve"> cum se </w:t>
      </w:r>
      <w:proofErr w:type="spellStart"/>
      <w:r>
        <w:t>regasesc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detaliat</w:t>
      </w:r>
      <w:proofErr w:type="spellEnd"/>
      <w:r>
        <w:t xml:space="preserve"> in </w:t>
      </w:r>
      <w:proofErr w:type="spellStart"/>
      <w:r>
        <w:t>sectiunea</w:t>
      </w:r>
      <w:proofErr w:type="spellEnd"/>
      <w:r>
        <w:t xml:space="preserve"> </w:t>
      </w:r>
      <w:proofErr w:type="spellStart"/>
      <w:r>
        <w:t>dedicata</w:t>
      </w:r>
      <w:proofErr w:type="spellEnd"/>
      <w:r>
        <w:t xml:space="preserve"> a </w:t>
      </w:r>
      <w:hyperlink r:id="rId19">
        <w:r>
          <w:rPr>
            <w:b/>
            <w:i/>
            <w:color w:val="0000FF"/>
            <w:u w:val="single" w:color="0000FF"/>
          </w:rPr>
          <w:t>Politicii</w:t>
        </w:r>
      </w:hyperlink>
      <w:hyperlink r:id="rId20">
        <w:r>
          <w:rPr>
            <w:b/>
            <w:i/>
            <w:color w:val="0000FF"/>
            <w:u w:val="single" w:color="0000FF"/>
          </w:rPr>
          <w:t xml:space="preserve"> </w:t>
        </w:r>
      </w:hyperlink>
      <w:hyperlink r:id="rId21">
        <w:r>
          <w:rPr>
            <w:b/>
            <w:i/>
            <w:color w:val="0000FF"/>
            <w:u w:val="single" w:color="0000FF"/>
          </w:rPr>
          <w:t>de</w:t>
        </w:r>
      </w:hyperlink>
      <w:hyperlink r:id="rId22">
        <w:r>
          <w:rPr>
            <w:b/>
            <w:i/>
            <w:color w:val="0000FF"/>
            <w:u w:val="single" w:color="0000FF"/>
          </w:rPr>
          <w:t xml:space="preserve"> </w:t>
        </w:r>
      </w:hyperlink>
      <w:hyperlink r:id="rId23">
        <w:r>
          <w:rPr>
            <w:b/>
            <w:i/>
            <w:color w:val="0000FF"/>
            <w:u w:val="single" w:color="0000FF"/>
          </w:rPr>
          <w:t>confidentialitate</w:t>
        </w:r>
      </w:hyperlink>
      <w:hyperlink r:id="rId24">
        <w:r>
          <w:rPr>
            <w:b/>
            <w:i/>
            <w:color w:val="0000FF"/>
            <w:u w:val="single" w:color="0000FF"/>
          </w:rPr>
          <w:t xml:space="preserve"> </w:t>
        </w:r>
      </w:hyperlink>
      <w:hyperlink r:id="rId25">
        <w:r>
          <w:rPr>
            <w:b/>
            <w:i/>
            <w:color w:val="0000FF"/>
            <w:u w:val="single" w:color="0000FF"/>
          </w:rPr>
          <w:t>BT</w:t>
        </w:r>
      </w:hyperlink>
      <w:hyperlink r:id="rId26">
        <w:r>
          <w:rPr>
            <w:b/>
            <w:i/>
          </w:rPr>
          <w:t>,</w:t>
        </w:r>
      </w:hyperlink>
      <w:r>
        <w:rPr>
          <w:b/>
          <w:i/>
        </w:rPr>
        <w:t xml:space="preserve"> </w:t>
      </w:r>
      <w:proofErr w:type="spellStart"/>
      <w:r>
        <w:t>regasita</w:t>
      </w:r>
      <w:proofErr w:type="spellEnd"/>
      <w:r>
        <w:t xml:space="preserve"> pe website-ul </w:t>
      </w:r>
      <w:hyperlink r:id="rId27">
        <w:r>
          <w:rPr>
            <w:color w:val="0000FF"/>
            <w:u w:val="single" w:color="0000FF"/>
          </w:rPr>
          <w:t>www.bancatransilvania.ro</w:t>
        </w:r>
      </w:hyperlink>
      <w:r w:rsidR="006E2D6D">
        <w:t>.</w:t>
      </w:r>
    </w:p>
    <w:p w14:paraId="40057F8F" w14:textId="77777777" w:rsidR="007A30CD" w:rsidRDefault="00281AF5">
      <w:pPr>
        <w:spacing w:after="1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DFB5CEE" w14:textId="77777777" w:rsidR="007A30CD" w:rsidRDefault="00281AF5">
      <w:pPr>
        <w:spacing w:after="19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F28D0FB" w14:textId="77777777" w:rsidR="007A30CD" w:rsidRDefault="00281AF5">
      <w:pPr>
        <w:pStyle w:val="Heading3"/>
        <w:spacing w:after="228"/>
        <w:ind w:left="146"/>
      </w:pPr>
      <w:r>
        <w:t xml:space="preserve">7.7.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stocare</w:t>
      </w:r>
      <w:proofErr w:type="spellEnd"/>
      <w:r>
        <w:t xml:space="preserve"> </w:t>
      </w:r>
    </w:p>
    <w:p w14:paraId="7BE601B3" w14:textId="77777777" w:rsidR="007A30CD" w:rsidRDefault="00281AF5">
      <w:pPr>
        <w:ind w:left="146" w:right="117"/>
      </w:pP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ale </w:t>
      </w:r>
      <w:proofErr w:type="spellStart"/>
      <w:r>
        <w:t>Participantilor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ramane</w:t>
      </w:r>
      <w:proofErr w:type="spellEnd"/>
      <w:r>
        <w:t xml:space="preserve"> </w:t>
      </w:r>
      <w:proofErr w:type="spellStart"/>
      <w:r>
        <w:t>stocate</w:t>
      </w:r>
      <w:proofErr w:type="spellEnd"/>
      <w:r>
        <w:t xml:space="preserve"> in </w:t>
      </w:r>
      <w:proofErr w:type="spellStart"/>
      <w:r>
        <w:t>pagina</w:t>
      </w:r>
      <w:proofErr w:type="spellEnd"/>
      <w:r>
        <w:t xml:space="preserve"> de Instagram a </w:t>
      </w:r>
      <w:proofErr w:type="spellStart"/>
      <w:r>
        <w:t>Bancii</w:t>
      </w:r>
      <w:proofErr w:type="spellEnd"/>
      <w:r>
        <w:t xml:space="preserve"> Transilvania, </w:t>
      </w:r>
      <w:proofErr w:type="spellStart"/>
      <w:r>
        <w:t>respectiv</w:t>
      </w:r>
      <w:proofErr w:type="spellEnd"/>
      <w:r>
        <w:t xml:space="preserve"> in </w:t>
      </w:r>
      <w:proofErr w:type="spellStart"/>
      <w:r>
        <w:t>postarile</w:t>
      </w:r>
      <w:proofErr w:type="spellEnd"/>
      <w:r>
        <w:t xml:space="preserve"> de tip story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repostate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participanti</w:t>
      </w:r>
      <w:proofErr w:type="spellEnd"/>
      <w:r>
        <w:t xml:space="preserve">. </w:t>
      </w:r>
    </w:p>
    <w:p w14:paraId="41DC2C09" w14:textId="77777777" w:rsidR="007A30CD" w:rsidRDefault="00281AF5">
      <w:pPr>
        <w:ind w:left="146" w:right="117"/>
      </w:pPr>
      <w:proofErr w:type="spellStart"/>
      <w:r>
        <w:t>Datele</w:t>
      </w:r>
      <w:proofErr w:type="spellEnd"/>
      <w:r>
        <w:t xml:space="preserve"> </w:t>
      </w:r>
      <w:proofErr w:type="spellStart"/>
      <w:r>
        <w:t>castigatorului</w:t>
      </w:r>
      <w:proofErr w:type="spellEnd"/>
      <w:r>
        <w:t xml:space="preserve"> care sunt </w:t>
      </w:r>
      <w:proofErr w:type="spellStart"/>
      <w:r>
        <w:t>prelucrate</w:t>
      </w:r>
      <w:proofErr w:type="spellEnd"/>
      <w:r>
        <w:t xml:space="preserve"> se </w:t>
      </w:r>
      <w:proofErr w:type="spellStart"/>
      <w:r>
        <w:t>pastreaza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financiar-contabil</w:t>
      </w:r>
      <w:proofErr w:type="spellEnd"/>
      <w:r>
        <w:t xml:space="preserve">, </w:t>
      </w:r>
      <w:proofErr w:type="spellStart"/>
      <w:r>
        <w:t>timp</w:t>
      </w:r>
      <w:proofErr w:type="spellEnd"/>
      <w:r>
        <w:t xml:space="preserve"> de cel </w:t>
      </w:r>
      <w:proofErr w:type="spellStart"/>
      <w:r>
        <w:t>mult</w:t>
      </w:r>
      <w:proofErr w:type="spellEnd"/>
      <w:r>
        <w:t xml:space="preserve"> 10 ani (</w:t>
      </w:r>
      <w:proofErr w:type="spellStart"/>
      <w:r>
        <w:t>zece</w:t>
      </w:r>
      <w:proofErr w:type="spellEnd"/>
      <w:r>
        <w:t xml:space="preserve">) de la </w:t>
      </w:r>
      <w:proofErr w:type="spellStart"/>
      <w:r>
        <w:t>sfarsitul</w:t>
      </w:r>
      <w:proofErr w:type="spellEnd"/>
      <w:r>
        <w:t xml:space="preserve"> </w:t>
      </w:r>
      <w:proofErr w:type="spellStart"/>
      <w:r>
        <w:t>exercitiului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in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 care le </w:t>
      </w:r>
      <w:proofErr w:type="spellStart"/>
      <w:r>
        <w:t>contin</w:t>
      </w:r>
      <w:proofErr w:type="spellEnd"/>
      <w:r>
        <w:t xml:space="preserve">. </w:t>
      </w:r>
    </w:p>
    <w:p w14:paraId="3692206C" w14:textId="77777777" w:rsidR="007A30CD" w:rsidRDefault="00281AF5">
      <w:pPr>
        <w:spacing w:after="2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EF2B032" w14:textId="77777777" w:rsidR="007A30CD" w:rsidRDefault="00281AF5">
      <w:pPr>
        <w:pStyle w:val="Heading2"/>
        <w:ind w:left="146"/>
      </w:pPr>
      <w:r>
        <w:rPr>
          <w:u w:val="none"/>
        </w:rPr>
        <w:lastRenderedPageBreak/>
        <w:t>8.</w:t>
      </w:r>
      <w:r>
        <w:rPr>
          <w:rFonts w:ascii="Arial" w:eastAsia="Arial" w:hAnsi="Arial" w:cs="Arial"/>
          <w:u w:val="none"/>
        </w:rPr>
        <w:t xml:space="preserve"> </w:t>
      </w:r>
      <w:r>
        <w:t>INCETAREA CAMPANIEI</w:t>
      </w:r>
      <w:r>
        <w:rPr>
          <w:u w:val="none"/>
        </w:rPr>
        <w:t xml:space="preserve"> </w:t>
      </w:r>
    </w:p>
    <w:p w14:paraId="5F5E2349" w14:textId="77777777" w:rsidR="007A30CD" w:rsidRDefault="00281AF5">
      <w:pPr>
        <w:spacing w:after="111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397C9F68" w14:textId="3AA7CA29" w:rsidR="007A30CD" w:rsidRDefault="00281AF5">
      <w:pPr>
        <w:ind w:left="146" w:right="117"/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Campanie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inceta</w:t>
      </w:r>
      <w:proofErr w:type="spellEnd"/>
      <w:r>
        <w:t xml:space="preserve"> </w:t>
      </w:r>
      <w:proofErr w:type="spellStart"/>
      <w:r>
        <w:t>inainte</w:t>
      </w:r>
      <w:proofErr w:type="spellEnd"/>
      <w:r>
        <w:t xml:space="preserve"> de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prevazut</w:t>
      </w:r>
      <w:proofErr w:type="spellEnd"/>
      <w:r>
        <w:t xml:space="preserve"> in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producerii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eveniment</w:t>
      </w:r>
      <w:proofErr w:type="spellEnd"/>
      <w:r>
        <w:t xml:space="preserve"> de </w:t>
      </w:r>
      <w:proofErr w:type="spellStart"/>
      <w:r>
        <w:t>forta</w:t>
      </w:r>
      <w:proofErr w:type="spellEnd"/>
      <w:r>
        <w:t xml:space="preserve"> majora de natura a face </w:t>
      </w:r>
      <w:proofErr w:type="spellStart"/>
      <w:r>
        <w:t>imposibila</w:t>
      </w:r>
      <w:proofErr w:type="spellEnd"/>
      <w:r>
        <w:t xml:space="preserve">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Campaniei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Organizatorul</w:t>
      </w:r>
      <w:proofErr w:type="spellEnd"/>
      <w:r>
        <w:t xml:space="preserve"> decide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, </w:t>
      </w:r>
      <w:proofErr w:type="spellStart"/>
      <w:r>
        <w:t>comunicand</w:t>
      </w:r>
      <w:proofErr w:type="spellEnd"/>
      <w:r>
        <w:t xml:space="preserve"> public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. In </w:t>
      </w:r>
      <w:proofErr w:type="spellStart"/>
      <w:r>
        <w:t>cazul</w:t>
      </w:r>
      <w:proofErr w:type="spellEnd"/>
      <w:r>
        <w:t xml:space="preserve"> in care,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verificari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se </w:t>
      </w:r>
      <w:proofErr w:type="spellStart"/>
      <w:r>
        <w:t>constata</w:t>
      </w:r>
      <w:proofErr w:type="spellEnd"/>
      <w:r>
        <w:t xml:space="preserve"> ca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incalcate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Organizatorul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retrage</w:t>
      </w:r>
      <w:proofErr w:type="spellEnd"/>
      <w:r>
        <w:t xml:space="preserve"> </w:t>
      </w:r>
      <w:proofErr w:type="spellStart"/>
      <w:r>
        <w:t>premiul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. </w:t>
      </w:r>
    </w:p>
    <w:p w14:paraId="7CFC243B" w14:textId="77777777" w:rsidR="007A30CD" w:rsidRDefault="00281AF5">
      <w:pPr>
        <w:spacing w:after="173" w:line="259" w:lineRule="auto"/>
        <w:ind w:left="146" w:right="0" w:firstLine="0"/>
        <w:jc w:val="left"/>
      </w:pPr>
      <w:r>
        <w:t xml:space="preserve"> </w:t>
      </w:r>
    </w:p>
    <w:p w14:paraId="7006E843" w14:textId="77777777" w:rsidR="007A30CD" w:rsidRDefault="00281AF5">
      <w:pPr>
        <w:pStyle w:val="Heading2"/>
        <w:ind w:left="146"/>
      </w:pPr>
      <w:r>
        <w:rPr>
          <w:u w:val="none"/>
        </w:rPr>
        <w:t>9.</w:t>
      </w:r>
      <w:r>
        <w:rPr>
          <w:rFonts w:ascii="Arial" w:eastAsia="Arial" w:hAnsi="Arial" w:cs="Arial"/>
          <w:u w:val="none"/>
        </w:rPr>
        <w:t xml:space="preserve"> </w:t>
      </w:r>
      <w:r>
        <w:t>LITIGII</w:t>
      </w:r>
      <w:r>
        <w:rPr>
          <w:u w:val="none"/>
        </w:rPr>
        <w:t xml:space="preserve"> </w:t>
      </w:r>
    </w:p>
    <w:p w14:paraId="540943DB" w14:textId="77777777" w:rsidR="007A30CD" w:rsidRDefault="00281AF5">
      <w:pPr>
        <w:spacing w:after="111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027D0998" w14:textId="77777777" w:rsidR="007A30CD" w:rsidRDefault="00281AF5">
      <w:pPr>
        <w:ind w:left="146" w:right="117"/>
      </w:pPr>
      <w:proofErr w:type="spellStart"/>
      <w:r>
        <w:t>Eventualele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</w:t>
      </w:r>
      <w:proofErr w:type="spellStart"/>
      <w:r>
        <w:t>aparute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participantii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Campanie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rezolva</w:t>
      </w:r>
      <w:proofErr w:type="spellEnd"/>
      <w:r>
        <w:t xml:space="preserve"> pe cale </w:t>
      </w:r>
      <w:proofErr w:type="spellStart"/>
      <w:r>
        <w:t>amiabila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aceasta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posibila</w:t>
      </w:r>
      <w:proofErr w:type="spellEnd"/>
      <w:r>
        <w:t xml:space="preserve">, </w:t>
      </w:r>
      <w:proofErr w:type="spellStart"/>
      <w:r>
        <w:t>litigiile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solutionate</w:t>
      </w:r>
      <w:proofErr w:type="spellEnd"/>
      <w:r>
        <w:t xml:space="preserve"> de </w:t>
      </w:r>
      <w:proofErr w:type="spellStart"/>
      <w:r>
        <w:t>instantele</w:t>
      </w:r>
      <w:proofErr w:type="spellEnd"/>
      <w:r>
        <w:t xml:space="preserve"> </w:t>
      </w:r>
      <w:proofErr w:type="spellStart"/>
      <w:r>
        <w:t>judecatoresti</w:t>
      </w:r>
      <w:proofErr w:type="spellEnd"/>
      <w:r>
        <w:t xml:space="preserve"> </w:t>
      </w:r>
      <w:proofErr w:type="spellStart"/>
      <w:r>
        <w:t>romane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. </w:t>
      </w:r>
    </w:p>
    <w:p w14:paraId="11E5C850" w14:textId="77777777" w:rsidR="007A30CD" w:rsidRDefault="00281AF5">
      <w:pPr>
        <w:spacing w:after="29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7427277" w14:textId="77777777" w:rsidR="007A30CD" w:rsidRDefault="00281AF5">
      <w:pPr>
        <w:pStyle w:val="Heading2"/>
        <w:ind w:left="146"/>
      </w:pPr>
      <w:r>
        <w:rPr>
          <w:u w:val="none"/>
        </w:rPr>
        <w:t>10.</w:t>
      </w:r>
      <w:r>
        <w:rPr>
          <w:rFonts w:ascii="Arial" w:eastAsia="Arial" w:hAnsi="Arial" w:cs="Arial"/>
          <w:u w:val="none"/>
        </w:rPr>
        <w:t xml:space="preserve"> </w:t>
      </w:r>
      <w:r>
        <w:t>DISPOZITII FINALE</w:t>
      </w:r>
      <w:r>
        <w:rPr>
          <w:u w:val="none"/>
        </w:rPr>
        <w:t xml:space="preserve"> </w:t>
      </w:r>
    </w:p>
    <w:p w14:paraId="0B2E2210" w14:textId="77777777" w:rsidR="007A30CD" w:rsidRDefault="00281AF5">
      <w:pPr>
        <w:spacing w:after="116" w:line="259" w:lineRule="auto"/>
        <w:ind w:left="0" w:right="0" w:firstLine="0"/>
        <w:jc w:val="left"/>
      </w:pPr>
      <w:r>
        <w:rPr>
          <w:b/>
          <w:sz w:val="19"/>
        </w:rPr>
        <w:t xml:space="preserve"> </w:t>
      </w:r>
    </w:p>
    <w:p w14:paraId="03DD89B2" w14:textId="77777777" w:rsidR="007A30CD" w:rsidRDefault="00281AF5">
      <w:pPr>
        <w:ind w:left="146" w:right="117"/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campanie</w:t>
      </w:r>
      <w:proofErr w:type="spellEnd"/>
      <w:r>
        <w:t xml:space="preserve"> nu se </w:t>
      </w:r>
      <w:proofErr w:type="spellStart"/>
      <w:r>
        <w:t>cumuleaza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campanii</w:t>
      </w:r>
      <w:proofErr w:type="spellEnd"/>
      <w:r>
        <w:t xml:space="preserve"> ale </w:t>
      </w:r>
      <w:proofErr w:type="spellStart"/>
      <w:r>
        <w:t>organizatorului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in </w:t>
      </w:r>
      <w:proofErr w:type="spellStart"/>
      <w:r>
        <w:t>derulare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beneficiile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participantii</w:t>
      </w:r>
      <w:proofErr w:type="spellEnd"/>
      <w:r>
        <w:t xml:space="preserve">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beneficia de o </w:t>
      </w:r>
      <w:proofErr w:type="spellStart"/>
      <w:r>
        <w:t>singura</w:t>
      </w:r>
      <w:proofErr w:type="spellEnd"/>
      <w:r>
        <w:t xml:space="preserve"> </w:t>
      </w:r>
      <w:proofErr w:type="spellStart"/>
      <w:r>
        <w:t>campanie</w:t>
      </w:r>
      <w:proofErr w:type="spellEnd"/>
      <w:r>
        <w:t xml:space="preserve">, la libera </w:t>
      </w:r>
      <w:proofErr w:type="spellStart"/>
      <w:r>
        <w:t>alegere</w:t>
      </w:r>
      <w:proofErr w:type="spellEnd"/>
      <w:r>
        <w:t xml:space="preserve"> a </w:t>
      </w:r>
      <w:proofErr w:type="spellStart"/>
      <w:r>
        <w:t>participantilor</w:t>
      </w:r>
      <w:proofErr w:type="spellEnd"/>
      <w:r>
        <w:t xml:space="preserve">. </w:t>
      </w:r>
    </w:p>
    <w:p w14:paraId="64F828E2" w14:textId="77777777" w:rsidR="007A30CD" w:rsidRDefault="00281AF5">
      <w:pPr>
        <w:ind w:left="146" w:right="117"/>
      </w:pPr>
      <w:proofErr w:type="spellStart"/>
      <w:r>
        <w:t>Participarea</w:t>
      </w:r>
      <w:proofErr w:type="spellEnd"/>
      <w:r>
        <w:t xml:space="preserve"> la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Campanie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obligativitatea</w:t>
      </w:r>
      <w:proofErr w:type="spellEnd"/>
      <w:r>
        <w:t xml:space="preserve"> </w:t>
      </w:r>
      <w:proofErr w:type="spellStart"/>
      <w:r>
        <w:t>participantilor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1F456149" w14:textId="77777777" w:rsidR="007A30CD" w:rsidRDefault="00281AF5">
      <w:pPr>
        <w:spacing w:after="103" w:line="259" w:lineRule="auto"/>
        <w:ind w:left="146" w:right="0" w:firstLine="0"/>
        <w:jc w:val="left"/>
      </w:pPr>
      <w:r>
        <w:t xml:space="preserve"> </w:t>
      </w:r>
    </w:p>
    <w:p w14:paraId="43B1F8AC" w14:textId="77777777" w:rsidR="007A30CD" w:rsidRDefault="00281AF5">
      <w:pPr>
        <w:spacing w:line="259" w:lineRule="auto"/>
        <w:ind w:left="146" w:right="117"/>
      </w:pPr>
      <w:r>
        <w:t xml:space="preserve">Banca Transilvania S.A. </w:t>
      </w:r>
    </w:p>
    <w:sectPr w:rsidR="007A30CD">
      <w:footerReference w:type="even" r:id="rId28"/>
      <w:footerReference w:type="default" r:id="rId29"/>
      <w:footerReference w:type="first" r:id="rId30"/>
      <w:pgSz w:w="12240" w:h="15840"/>
      <w:pgMar w:top="1440" w:right="1435" w:bottom="165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DF68" w14:textId="77777777" w:rsidR="00EB01F3" w:rsidRDefault="00EB01F3" w:rsidP="0085448E">
      <w:pPr>
        <w:spacing w:after="0" w:line="240" w:lineRule="auto"/>
      </w:pPr>
      <w:r>
        <w:separator/>
      </w:r>
    </w:p>
  </w:endnote>
  <w:endnote w:type="continuationSeparator" w:id="0">
    <w:p w14:paraId="4E8285A9" w14:textId="77777777" w:rsidR="00EB01F3" w:rsidRDefault="00EB01F3" w:rsidP="0085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7FE0" w14:textId="3AD928F0" w:rsidR="0085448E" w:rsidRDefault="00854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849E" w14:textId="6A5ADCE5" w:rsidR="0085448E" w:rsidRDefault="00854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F7D2" w14:textId="449D8743" w:rsidR="0085448E" w:rsidRDefault="00854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62AD" w14:textId="77777777" w:rsidR="00EB01F3" w:rsidRDefault="00EB01F3" w:rsidP="0085448E">
      <w:pPr>
        <w:spacing w:after="0" w:line="240" w:lineRule="auto"/>
      </w:pPr>
      <w:r>
        <w:separator/>
      </w:r>
    </w:p>
  </w:footnote>
  <w:footnote w:type="continuationSeparator" w:id="0">
    <w:p w14:paraId="20C7850D" w14:textId="77777777" w:rsidR="00EB01F3" w:rsidRDefault="00EB01F3" w:rsidP="0085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DEC"/>
    <w:multiLevelType w:val="hybridMultilevel"/>
    <w:tmpl w:val="86E45F88"/>
    <w:lvl w:ilvl="0" w:tplc="635EAD20">
      <w:start w:val="1"/>
      <w:numFmt w:val="bullet"/>
      <w:lvlText w:val="•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409E54">
      <w:start w:val="1"/>
      <w:numFmt w:val="bullet"/>
      <w:lvlText w:val="o"/>
      <w:lvlJc w:val="left"/>
      <w:pPr>
        <w:ind w:left="1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EECB06">
      <w:start w:val="1"/>
      <w:numFmt w:val="bullet"/>
      <w:lvlText w:val="▪"/>
      <w:lvlJc w:val="left"/>
      <w:pPr>
        <w:ind w:left="2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A43C9A">
      <w:start w:val="1"/>
      <w:numFmt w:val="bullet"/>
      <w:lvlText w:val="•"/>
      <w:lvlJc w:val="left"/>
      <w:pPr>
        <w:ind w:left="3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9A8CA4">
      <w:start w:val="1"/>
      <w:numFmt w:val="bullet"/>
      <w:lvlText w:val="o"/>
      <w:lvlJc w:val="left"/>
      <w:pPr>
        <w:ind w:left="3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43776">
      <w:start w:val="1"/>
      <w:numFmt w:val="bullet"/>
      <w:lvlText w:val="▪"/>
      <w:lvlJc w:val="left"/>
      <w:pPr>
        <w:ind w:left="4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8A0E0">
      <w:start w:val="1"/>
      <w:numFmt w:val="bullet"/>
      <w:lvlText w:val="•"/>
      <w:lvlJc w:val="left"/>
      <w:pPr>
        <w:ind w:left="5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CE5CA8">
      <w:start w:val="1"/>
      <w:numFmt w:val="bullet"/>
      <w:lvlText w:val="o"/>
      <w:lvlJc w:val="left"/>
      <w:pPr>
        <w:ind w:left="5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6C9AA">
      <w:start w:val="1"/>
      <w:numFmt w:val="bullet"/>
      <w:lvlText w:val="▪"/>
      <w:lvlJc w:val="left"/>
      <w:pPr>
        <w:ind w:left="6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107EAB"/>
    <w:multiLevelType w:val="hybridMultilevel"/>
    <w:tmpl w:val="761A665A"/>
    <w:lvl w:ilvl="0" w:tplc="01766622">
      <w:start w:val="1"/>
      <w:numFmt w:val="lowerRoman"/>
      <w:lvlText w:val="(%1)"/>
      <w:lvlJc w:val="left"/>
      <w:pPr>
        <w:ind w:left="8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5492A8">
      <w:start w:val="1"/>
      <w:numFmt w:val="lowerLetter"/>
      <w:lvlText w:val="%2"/>
      <w:lvlJc w:val="left"/>
      <w:pPr>
        <w:ind w:left="1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0E312">
      <w:start w:val="1"/>
      <w:numFmt w:val="lowerRoman"/>
      <w:lvlText w:val="%3"/>
      <w:lvlJc w:val="left"/>
      <w:pPr>
        <w:ind w:left="19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4A398A">
      <w:start w:val="1"/>
      <w:numFmt w:val="decimal"/>
      <w:lvlText w:val="%4"/>
      <w:lvlJc w:val="left"/>
      <w:pPr>
        <w:ind w:left="26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604F86">
      <w:start w:val="1"/>
      <w:numFmt w:val="lowerLetter"/>
      <w:lvlText w:val="%5"/>
      <w:lvlJc w:val="left"/>
      <w:pPr>
        <w:ind w:left="33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562672">
      <w:start w:val="1"/>
      <w:numFmt w:val="lowerRoman"/>
      <w:lvlText w:val="%6"/>
      <w:lvlJc w:val="left"/>
      <w:pPr>
        <w:ind w:left="40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03AC6">
      <w:start w:val="1"/>
      <w:numFmt w:val="decimal"/>
      <w:lvlText w:val="%7"/>
      <w:lvlJc w:val="left"/>
      <w:pPr>
        <w:ind w:left="47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05E0A">
      <w:start w:val="1"/>
      <w:numFmt w:val="lowerLetter"/>
      <w:lvlText w:val="%8"/>
      <w:lvlJc w:val="left"/>
      <w:pPr>
        <w:ind w:left="55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8C6AE">
      <w:start w:val="1"/>
      <w:numFmt w:val="lowerRoman"/>
      <w:lvlText w:val="%9"/>
      <w:lvlJc w:val="left"/>
      <w:pPr>
        <w:ind w:left="62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1D2FE3"/>
    <w:multiLevelType w:val="hybridMultilevel"/>
    <w:tmpl w:val="97C609F4"/>
    <w:lvl w:ilvl="0" w:tplc="2236C138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660B68">
      <w:start w:val="1"/>
      <w:numFmt w:val="bullet"/>
      <w:lvlText w:val="o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1838B6">
      <w:start w:val="1"/>
      <w:numFmt w:val="bullet"/>
      <w:lvlText w:val="▪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4D6FA">
      <w:start w:val="1"/>
      <w:numFmt w:val="bullet"/>
      <w:lvlText w:val="•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CE210">
      <w:start w:val="1"/>
      <w:numFmt w:val="bullet"/>
      <w:lvlText w:val="o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826D6C">
      <w:start w:val="1"/>
      <w:numFmt w:val="bullet"/>
      <w:lvlText w:val="▪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F8961A">
      <w:start w:val="1"/>
      <w:numFmt w:val="bullet"/>
      <w:lvlText w:val="•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66A82">
      <w:start w:val="1"/>
      <w:numFmt w:val="bullet"/>
      <w:lvlText w:val="o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4CB8C">
      <w:start w:val="1"/>
      <w:numFmt w:val="bullet"/>
      <w:lvlText w:val="▪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3827104">
    <w:abstractNumId w:val="2"/>
  </w:num>
  <w:num w:numId="2" w16cid:durableId="1805078012">
    <w:abstractNumId w:val="1"/>
  </w:num>
  <w:num w:numId="3" w16cid:durableId="40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CD"/>
    <w:rsid w:val="00281AF5"/>
    <w:rsid w:val="0034655C"/>
    <w:rsid w:val="004B57E4"/>
    <w:rsid w:val="004E0AE4"/>
    <w:rsid w:val="005942C9"/>
    <w:rsid w:val="00595E3E"/>
    <w:rsid w:val="00672CF7"/>
    <w:rsid w:val="00674BC2"/>
    <w:rsid w:val="006E2D6D"/>
    <w:rsid w:val="006E6219"/>
    <w:rsid w:val="007A30CD"/>
    <w:rsid w:val="007E144E"/>
    <w:rsid w:val="0085448E"/>
    <w:rsid w:val="009E6B8F"/>
    <w:rsid w:val="00B31EFF"/>
    <w:rsid w:val="00BA64E1"/>
    <w:rsid w:val="00C60D01"/>
    <w:rsid w:val="00CB2978"/>
    <w:rsid w:val="00CB4994"/>
    <w:rsid w:val="00CE2B91"/>
    <w:rsid w:val="00CE2E84"/>
    <w:rsid w:val="00D62AC6"/>
    <w:rsid w:val="00E23251"/>
    <w:rsid w:val="00E3070D"/>
    <w:rsid w:val="00EB01F3"/>
    <w:rsid w:val="00EC4494"/>
    <w:rsid w:val="00F75FBE"/>
    <w:rsid w:val="00FC26BF"/>
    <w:rsid w:val="00FE4958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61F5"/>
  <w15:docId w15:val="{62969BED-B324-46A6-BF4B-52718CB9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55" w:lineRule="auto"/>
      <w:ind w:left="156" w:right="113" w:hanging="10"/>
      <w:jc w:val="both"/>
    </w:pPr>
    <w:rPr>
      <w:rFonts w:ascii="Georgia" w:eastAsia="Georgia" w:hAnsi="Georgia" w:cs="Georgi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5" w:line="259" w:lineRule="auto"/>
      <w:ind w:left="147" w:hanging="10"/>
      <w:outlineLvl w:val="0"/>
    </w:pPr>
    <w:rPr>
      <w:rFonts w:ascii="Georgia" w:eastAsia="Georgia" w:hAnsi="Georgia" w:cs="Georgia"/>
      <w:b/>
      <w:color w:val="000000"/>
      <w:sz w:val="2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5" w:line="259" w:lineRule="auto"/>
      <w:ind w:left="147" w:hanging="10"/>
      <w:outlineLvl w:val="1"/>
    </w:pPr>
    <w:rPr>
      <w:rFonts w:ascii="Georgia" w:eastAsia="Georgia" w:hAnsi="Georgia" w:cs="Georgia"/>
      <w:b/>
      <w:color w:val="000000"/>
      <w:sz w:val="22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7" w:line="259" w:lineRule="auto"/>
      <w:ind w:left="38" w:hanging="10"/>
      <w:outlineLvl w:val="2"/>
    </w:pPr>
    <w:rPr>
      <w:rFonts w:ascii="Georgia" w:eastAsia="Georgia" w:hAnsi="Georgia" w:cs="Georgia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Georgia" w:eastAsia="Georgia" w:hAnsi="Georgia" w:cs="Georgia"/>
      <w:b/>
      <w:color w:val="000000"/>
      <w:sz w:val="22"/>
    </w:rPr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Georgia" w:eastAsia="Georgia" w:hAnsi="Georgia" w:cs="Georgia"/>
      <w:b/>
      <w:color w:val="000000"/>
      <w:sz w:val="22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85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48E"/>
    <w:rPr>
      <w:rFonts w:ascii="Georgia" w:eastAsia="Georgia" w:hAnsi="Georgia" w:cs="Georgia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6E6219"/>
    <w:pPr>
      <w:ind w:left="720"/>
      <w:contextualSpacing/>
    </w:pPr>
  </w:style>
  <w:style w:type="paragraph" w:styleId="Revision">
    <w:name w:val="Revision"/>
    <w:hidden/>
    <w:uiPriority w:val="99"/>
    <w:semiHidden/>
    <w:rsid w:val="00595E3E"/>
    <w:pPr>
      <w:spacing w:after="0" w:line="240" w:lineRule="auto"/>
    </w:pPr>
    <w:rPr>
      <w:rFonts w:ascii="Georgia" w:eastAsia="Georgia" w:hAnsi="Georgia" w:cs="Georgia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95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E3E"/>
    <w:rPr>
      <w:rFonts w:ascii="Georgia" w:eastAsia="Georgia" w:hAnsi="Georgia" w:cs="Georg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E3E"/>
    <w:rPr>
      <w:rFonts w:ascii="Georgia" w:eastAsia="Georgia" w:hAnsi="Georgia" w:cs="Georgi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atransilvania.ro/" TargetMode="External"/><Relationship Id="rId13" Type="http://schemas.openxmlformats.org/officeDocument/2006/relationships/hyperlink" Target="https://www.bancatransilvania.ro/politica-prelucrare-si-protectie-date-personale/" TargetMode="External"/><Relationship Id="rId18" Type="http://schemas.openxmlformats.org/officeDocument/2006/relationships/hyperlink" Target="https://simpliers.com/en/privacy-policy-and-rules" TargetMode="External"/><Relationship Id="rId26" Type="http://schemas.openxmlformats.org/officeDocument/2006/relationships/hyperlink" Target="https://www.bancatransilvania.ro/politica-prelucrare-si-protectie-date-persona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ancatransilvania.ro/politica-prelucrare-si-protectie-date-personale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bancatransilvania.ro/politica-prelucrare-si-protectie-date-personale/" TargetMode="External"/><Relationship Id="rId17" Type="http://schemas.openxmlformats.org/officeDocument/2006/relationships/hyperlink" Target="https://simpliers.com/en/privacy-policy-and-rules" TargetMode="External"/><Relationship Id="rId25" Type="http://schemas.openxmlformats.org/officeDocument/2006/relationships/hyperlink" Target="https://www.bancatransilvania.ro/politica-prelucrare-si-protectie-date-personal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ncatransilvania.ro/" TargetMode="External"/><Relationship Id="rId20" Type="http://schemas.openxmlformats.org/officeDocument/2006/relationships/hyperlink" Target="https://www.bancatransilvania.ro/politica-prelucrare-si-protectie-date-personale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ncatransilvania.ro/politica-prelucrare-si-protectie-date-personale/" TargetMode="External"/><Relationship Id="rId24" Type="http://schemas.openxmlformats.org/officeDocument/2006/relationships/hyperlink" Target="https://www.bancatransilvania.ro/politica-prelucrare-si-protectie-date-personale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ancatransilvania.ro/" TargetMode="External"/><Relationship Id="rId23" Type="http://schemas.openxmlformats.org/officeDocument/2006/relationships/hyperlink" Target="https://www.bancatransilvania.ro/politica-prelucrare-si-protectie-date-personale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bancatransilvania.ro/" TargetMode="External"/><Relationship Id="rId19" Type="http://schemas.openxmlformats.org/officeDocument/2006/relationships/hyperlink" Target="https://www.bancatransilvania.ro/politica-prelucrare-si-protectie-date-personal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ncatransilvania.ro/" TargetMode="External"/><Relationship Id="rId14" Type="http://schemas.openxmlformats.org/officeDocument/2006/relationships/hyperlink" Target="https://www.bancatransilvania.ro/politica-prelucrare-si-protectie-date-personale/" TargetMode="External"/><Relationship Id="rId22" Type="http://schemas.openxmlformats.org/officeDocument/2006/relationships/hyperlink" Target="https://www.bancatransilvania.ro/politica-prelucrare-si-protectie-date-personale/" TargetMode="External"/><Relationship Id="rId27" Type="http://schemas.openxmlformats.org/officeDocument/2006/relationships/hyperlink" Target="http://www.bancatransilvania.ro/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1888</Words>
  <Characters>11386</Characters>
  <Application>Microsoft Office Word</Application>
  <DocSecurity>0</DocSecurity>
  <Lines>218</Lines>
  <Paragraphs>89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Maria Muresan</dc:creator>
  <cp:keywords/>
  <cp:lastModifiedBy>Alessandra Cus</cp:lastModifiedBy>
  <cp:revision>2</cp:revision>
  <dcterms:created xsi:type="dcterms:W3CDTF">2026-06-11T07:43:00Z</dcterms:created>
  <dcterms:modified xsi:type="dcterms:W3CDTF">2026-06-11T07:43:00Z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e62b86-2494-4130-9e9b-1ef6b38ca52d_Enabled">
    <vt:lpwstr>true</vt:lpwstr>
  </property>
  <property fmtid="{D5CDD505-2E9C-101B-9397-08002B2CF9AE}" pid="3" name="MSIP_Label_4ee62b86-2494-4130-9e9b-1ef6b38ca52d_SetDate">
    <vt:lpwstr>2026-06-10T11:12:47Z</vt:lpwstr>
  </property>
  <property fmtid="{D5CDD505-2E9C-101B-9397-08002B2CF9AE}" pid="4" name="MSIP_Label_4ee62b86-2494-4130-9e9b-1ef6b38ca52d_Method">
    <vt:lpwstr>Privileged</vt:lpwstr>
  </property>
  <property fmtid="{D5CDD505-2E9C-101B-9397-08002B2CF9AE}" pid="5" name="MSIP_Label_4ee62b86-2494-4130-9e9b-1ef6b38ca52d_Name">
    <vt:lpwstr>BT Uz Public</vt:lpwstr>
  </property>
  <property fmtid="{D5CDD505-2E9C-101B-9397-08002B2CF9AE}" pid="6" name="MSIP_Label_4ee62b86-2494-4130-9e9b-1ef6b38ca52d_SiteId">
    <vt:lpwstr>3b6020de-d68c-4aba-832c-890282843c3d</vt:lpwstr>
  </property>
  <property fmtid="{D5CDD505-2E9C-101B-9397-08002B2CF9AE}" pid="7" name="MSIP_Label_4ee62b86-2494-4130-9e9b-1ef6b38ca52d_ActionId">
    <vt:lpwstr>04c0cc7f-79bd-4f26-aff1-68710cb13c5b</vt:lpwstr>
  </property>
  <property fmtid="{D5CDD505-2E9C-101B-9397-08002B2CF9AE}" pid="8" name="MSIP_Label_4ee62b86-2494-4130-9e9b-1ef6b38ca52d_ContentBits">
    <vt:lpwstr>0</vt:lpwstr>
  </property>
  <property fmtid="{D5CDD505-2E9C-101B-9397-08002B2CF9AE}" pid="9" name="MSIP_Label_4ee62b86-2494-4130-9e9b-1ef6b38ca52d_Tag">
    <vt:lpwstr>10, 0, 1, 1</vt:lpwstr>
  </property>
</Properties>
</file>